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370B" w14:textId="77777777" w:rsidR="004B3402" w:rsidRDefault="004B3402" w:rsidP="00010713">
      <w:pPr>
        <w:jc w:val="both"/>
        <w:rPr>
          <w:b/>
          <w:sz w:val="24"/>
          <w:szCs w:val="24"/>
        </w:rPr>
      </w:pPr>
    </w:p>
    <w:p w14:paraId="42055C31" w14:textId="77777777" w:rsidR="00B9608D" w:rsidRPr="00F461A1" w:rsidRDefault="009340D6" w:rsidP="00010713">
      <w:pPr>
        <w:jc w:val="both"/>
        <w:rPr>
          <w:b/>
          <w:sz w:val="24"/>
          <w:szCs w:val="24"/>
        </w:rPr>
      </w:pPr>
      <w:r>
        <w:rPr>
          <w:b/>
          <w:sz w:val="24"/>
          <w:szCs w:val="24"/>
        </w:rPr>
        <w:t xml:space="preserve">Erklärung </w:t>
      </w:r>
      <w:r w:rsidR="004B3402">
        <w:rPr>
          <w:b/>
          <w:sz w:val="24"/>
          <w:szCs w:val="24"/>
        </w:rPr>
        <w:t xml:space="preserve">der Zahlstelle EGFL/ELER </w:t>
      </w:r>
      <w:r>
        <w:rPr>
          <w:b/>
          <w:sz w:val="24"/>
          <w:szCs w:val="24"/>
        </w:rPr>
        <w:t>zur Erfüllung der Informationspflicht</w:t>
      </w:r>
      <w:r w:rsidR="00F461A1" w:rsidRPr="00F461A1">
        <w:rPr>
          <w:b/>
          <w:sz w:val="24"/>
          <w:szCs w:val="24"/>
        </w:rPr>
        <w:t xml:space="preserve"> bei Erhebung von personenbezogenen Daten bei d</w:t>
      </w:r>
      <w:r w:rsidR="001A55C8">
        <w:rPr>
          <w:b/>
          <w:sz w:val="24"/>
          <w:szCs w:val="24"/>
        </w:rPr>
        <w:t>er betroffenen Person gemäß Artikel</w:t>
      </w:r>
      <w:r w:rsidR="00F461A1" w:rsidRPr="00F461A1">
        <w:rPr>
          <w:b/>
          <w:sz w:val="24"/>
          <w:szCs w:val="24"/>
        </w:rPr>
        <w:t xml:space="preserve"> 13</w:t>
      </w:r>
      <w:r w:rsidR="00EE694E">
        <w:rPr>
          <w:b/>
          <w:sz w:val="24"/>
          <w:szCs w:val="24"/>
        </w:rPr>
        <w:t xml:space="preserve"> </w:t>
      </w:r>
      <w:r w:rsidR="00BB541C">
        <w:rPr>
          <w:b/>
          <w:sz w:val="24"/>
          <w:szCs w:val="24"/>
        </w:rPr>
        <w:t>der Verordnung (EU) Nr. 2016/679 des Europäischen Parlaments und des Rates vom 27. April 2016 zum Schutz natürlicher Personen bei der Verarbeitung personenbezogener Daten, zum freien Datenverkehr und zur Aufhebung der Richtlinie 95/46/EG (Datenschutz-Grundvero</w:t>
      </w:r>
      <w:r w:rsidR="00952293">
        <w:rPr>
          <w:b/>
          <w:sz w:val="24"/>
          <w:szCs w:val="24"/>
        </w:rPr>
        <w:t>r</w:t>
      </w:r>
      <w:r w:rsidR="00BB541C">
        <w:rPr>
          <w:b/>
          <w:sz w:val="24"/>
          <w:szCs w:val="24"/>
        </w:rPr>
        <w:t>dnung)</w:t>
      </w:r>
    </w:p>
    <w:p w14:paraId="62AE8A4E" w14:textId="77777777" w:rsidR="00BB541C" w:rsidRDefault="00BB541C" w:rsidP="00BB541C">
      <w:pPr>
        <w:jc w:val="both"/>
        <w:rPr>
          <w:sz w:val="24"/>
          <w:szCs w:val="24"/>
        </w:rPr>
      </w:pPr>
    </w:p>
    <w:p w14:paraId="5CFCCF9D" w14:textId="77777777" w:rsidR="00BC4374" w:rsidRPr="004B3402" w:rsidRDefault="0089241D" w:rsidP="00010713">
      <w:pPr>
        <w:jc w:val="both"/>
        <w:rPr>
          <w:sz w:val="24"/>
          <w:szCs w:val="24"/>
        </w:rPr>
      </w:pPr>
      <w:r w:rsidRPr="004B3402">
        <w:rPr>
          <w:sz w:val="24"/>
          <w:szCs w:val="24"/>
        </w:rPr>
        <w:t xml:space="preserve">Verantwortlicher im Sinne von </w:t>
      </w:r>
      <w:r w:rsidR="00BC4374" w:rsidRPr="004B3402">
        <w:rPr>
          <w:sz w:val="24"/>
          <w:szCs w:val="24"/>
        </w:rPr>
        <w:t>Art</w:t>
      </w:r>
      <w:r w:rsidR="001A55C8" w:rsidRPr="004B3402">
        <w:rPr>
          <w:sz w:val="24"/>
          <w:szCs w:val="24"/>
        </w:rPr>
        <w:t>ikel</w:t>
      </w:r>
      <w:r w:rsidR="00BC4374" w:rsidRPr="004B3402">
        <w:rPr>
          <w:sz w:val="24"/>
          <w:szCs w:val="24"/>
        </w:rPr>
        <w:t xml:space="preserve"> 13 Abs</w:t>
      </w:r>
      <w:r w:rsidR="00F107A5" w:rsidRPr="004B3402">
        <w:rPr>
          <w:sz w:val="24"/>
          <w:szCs w:val="24"/>
        </w:rPr>
        <w:t>atz 1 Buchstabe</w:t>
      </w:r>
      <w:r w:rsidR="001A55C8" w:rsidRPr="004B3402">
        <w:rPr>
          <w:sz w:val="24"/>
          <w:szCs w:val="24"/>
        </w:rPr>
        <w:t xml:space="preserve"> a) in Verbindung mit Artikel 4 Nummer</w:t>
      </w:r>
      <w:r w:rsidR="00BB541C">
        <w:rPr>
          <w:sz w:val="24"/>
          <w:szCs w:val="24"/>
        </w:rPr>
        <w:t xml:space="preserve"> 7 </w:t>
      </w:r>
      <w:r w:rsidR="002F390A">
        <w:rPr>
          <w:sz w:val="24"/>
          <w:szCs w:val="24"/>
        </w:rPr>
        <w:t xml:space="preserve">der </w:t>
      </w:r>
      <w:r w:rsidR="00BB541C">
        <w:rPr>
          <w:sz w:val="24"/>
          <w:szCs w:val="24"/>
        </w:rPr>
        <w:t>Datenschutz-Grundverordnung</w:t>
      </w:r>
      <w:r w:rsidR="00BC4374" w:rsidRPr="004B3402">
        <w:rPr>
          <w:sz w:val="24"/>
          <w:szCs w:val="24"/>
        </w:rPr>
        <w:t xml:space="preserve"> </w:t>
      </w:r>
      <w:r w:rsidR="004B3402">
        <w:rPr>
          <w:sz w:val="24"/>
          <w:szCs w:val="24"/>
        </w:rPr>
        <w:t>ist das</w:t>
      </w:r>
      <w:r>
        <w:rPr>
          <w:noProof/>
          <w:lang w:eastAsia="de-DE"/>
        </w:rPr>
        <w:drawing>
          <wp:anchor distT="0" distB="0" distL="114300" distR="114300" simplePos="0" relativeHeight="251659264" behindDoc="0" locked="1" layoutInCell="1" allowOverlap="1" wp14:anchorId="6C70E01E" wp14:editId="4152E073">
            <wp:simplePos x="0" y="0"/>
            <wp:positionH relativeFrom="rightMargin">
              <wp:posOffset>-2687320</wp:posOffset>
            </wp:positionH>
            <wp:positionV relativeFrom="topMargin">
              <wp:posOffset>11430</wp:posOffset>
            </wp:positionV>
            <wp:extent cx="3596005" cy="12198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und_c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005" cy="1219835"/>
                    </a:xfrm>
                    <a:prstGeom prst="rect">
                      <a:avLst/>
                    </a:prstGeom>
                  </pic:spPr>
                </pic:pic>
              </a:graphicData>
            </a:graphic>
            <wp14:sizeRelH relativeFrom="margin">
              <wp14:pctWidth>0</wp14:pctWidth>
            </wp14:sizeRelH>
            <wp14:sizeRelV relativeFrom="margin">
              <wp14:pctHeight>0</wp14:pctHeight>
            </wp14:sizeRelV>
          </wp:anchor>
        </w:drawing>
      </w:r>
    </w:p>
    <w:p w14:paraId="69B5AED9" w14:textId="77777777" w:rsidR="00BC4374" w:rsidRPr="004B3402" w:rsidRDefault="0089241D" w:rsidP="00010713">
      <w:pPr>
        <w:rPr>
          <w:sz w:val="24"/>
          <w:szCs w:val="24"/>
        </w:rPr>
      </w:pPr>
      <w:r w:rsidRPr="004B3402">
        <w:rPr>
          <w:sz w:val="24"/>
          <w:szCs w:val="24"/>
        </w:rPr>
        <w:t>Ministerium für Energiewende, Landwirtschaft, Umwelt, Natur und Digitalisierung des Landes Schleswig-Holstein (MELUND)</w:t>
      </w:r>
      <w:r w:rsidR="00064E2E" w:rsidRPr="004B3402">
        <w:rPr>
          <w:sz w:val="24"/>
          <w:szCs w:val="24"/>
        </w:rPr>
        <w:t xml:space="preserve"> als Zahlstelle EGFL/ELER</w:t>
      </w:r>
      <w:r w:rsidR="00064E2E">
        <w:rPr>
          <w:rStyle w:val="Funotenzeichen"/>
          <w:sz w:val="24"/>
          <w:szCs w:val="24"/>
        </w:rPr>
        <w:footnoteReference w:id="1"/>
      </w:r>
      <w:r w:rsidR="004B3402">
        <w:rPr>
          <w:sz w:val="24"/>
          <w:szCs w:val="24"/>
        </w:rPr>
        <w:br/>
      </w:r>
      <w:r w:rsidR="00BC4374" w:rsidRPr="004B3402">
        <w:rPr>
          <w:sz w:val="24"/>
          <w:szCs w:val="24"/>
        </w:rPr>
        <w:t>Postfach 71 51</w:t>
      </w:r>
      <w:r w:rsidR="00BC4374" w:rsidRPr="004B3402">
        <w:rPr>
          <w:sz w:val="24"/>
          <w:szCs w:val="24"/>
        </w:rPr>
        <w:br/>
        <w:t>24</w:t>
      </w:r>
      <w:r w:rsidR="00AC37E5">
        <w:rPr>
          <w:sz w:val="24"/>
          <w:szCs w:val="24"/>
        </w:rPr>
        <w:t>171</w:t>
      </w:r>
      <w:r w:rsidR="00BC4374" w:rsidRPr="004B3402">
        <w:rPr>
          <w:sz w:val="24"/>
          <w:szCs w:val="24"/>
        </w:rPr>
        <w:t xml:space="preserve"> Kiel</w:t>
      </w:r>
      <w:r w:rsidR="004B3402">
        <w:rPr>
          <w:sz w:val="24"/>
          <w:szCs w:val="24"/>
        </w:rPr>
        <w:t>.</w:t>
      </w:r>
    </w:p>
    <w:p w14:paraId="7A019B7C" w14:textId="77777777" w:rsidR="004B3402" w:rsidRDefault="004B3402" w:rsidP="00010713">
      <w:pPr>
        <w:jc w:val="both"/>
        <w:rPr>
          <w:sz w:val="24"/>
          <w:szCs w:val="24"/>
        </w:rPr>
      </w:pPr>
    </w:p>
    <w:p w14:paraId="2AB6F064" w14:textId="77777777" w:rsidR="005C0DBF" w:rsidRDefault="0034629A" w:rsidP="00010713">
      <w:pPr>
        <w:jc w:val="both"/>
        <w:rPr>
          <w:sz w:val="24"/>
          <w:szCs w:val="24"/>
        </w:rPr>
      </w:pPr>
      <w:r w:rsidRPr="004B3402">
        <w:rPr>
          <w:sz w:val="24"/>
          <w:szCs w:val="24"/>
        </w:rPr>
        <w:t xml:space="preserve">Der oder die Datenschutzbeauftragte </w:t>
      </w:r>
      <w:r w:rsidR="00F107A5" w:rsidRPr="004B3402">
        <w:rPr>
          <w:sz w:val="24"/>
          <w:szCs w:val="24"/>
        </w:rPr>
        <w:t>im Sinne von Art</w:t>
      </w:r>
      <w:r w:rsidR="001A55C8" w:rsidRPr="004B3402">
        <w:rPr>
          <w:sz w:val="24"/>
          <w:szCs w:val="24"/>
        </w:rPr>
        <w:t>ikel</w:t>
      </w:r>
      <w:r w:rsidR="000D1C0B">
        <w:rPr>
          <w:sz w:val="24"/>
          <w:szCs w:val="24"/>
        </w:rPr>
        <w:t xml:space="preserve"> 13 Absatz</w:t>
      </w:r>
      <w:r w:rsidR="00F107A5" w:rsidRPr="004B3402">
        <w:rPr>
          <w:sz w:val="24"/>
          <w:szCs w:val="24"/>
        </w:rPr>
        <w:t xml:space="preserve"> 1 Buchstabe</w:t>
      </w:r>
      <w:r w:rsidR="001A55C8" w:rsidRPr="004B3402">
        <w:rPr>
          <w:sz w:val="24"/>
          <w:szCs w:val="24"/>
        </w:rPr>
        <w:t xml:space="preserve"> b) in Verbindung mit den Artikeln</w:t>
      </w:r>
      <w:r w:rsidRPr="004B3402">
        <w:rPr>
          <w:sz w:val="24"/>
          <w:szCs w:val="24"/>
        </w:rPr>
        <w:t xml:space="preserve"> 37 ff. </w:t>
      </w:r>
      <w:r w:rsidR="002F390A">
        <w:rPr>
          <w:sz w:val="24"/>
          <w:szCs w:val="24"/>
        </w:rPr>
        <w:t xml:space="preserve">der </w:t>
      </w:r>
      <w:r w:rsidR="00BB541C">
        <w:rPr>
          <w:sz w:val="24"/>
          <w:szCs w:val="24"/>
        </w:rPr>
        <w:t>Datenschutz-Grundverordnung</w:t>
      </w:r>
      <w:r w:rsidRPr="004B3402">
        <w:rPr>
          <w:sz w:val="24"/>
          <w:szCs w:val="24"/>
        </w:rPr>
        <w:t xml:space="preserve"> ist zu erreichen unter </w:t>
      </w:r>
      <w:r w:rsidR="009912B2">
        <w:rPr>
          <w:sz w:val="24"/>
          <w:szCs w:val="24"/>
        </w:rPr>
        <w:t xml:space="preserve">der oben genannten Postanschrift des Ministeriums sowie unter </w:t>
      </w:r>
      <w:hyperlink r:id="rId9" w:history="1">
        <w:r w:rsidR="009912B2" w:rsidRPr="007D57AC">
          <w:rPr>
            <w:rStyle w:val="Hyperlink"/>
            <w:sz w:val="24"/>
            <w:szCs w:val="24"/>
          </w:rPr>
          <w:t>datenschutz@melund.landsh.de</w:t>
        </w:r>
      </w:hyperlink>
      <w:r w:rsidRPr="004B3402">
        <w:rPr>
          <w:sz w:val="24"/>
          <w:szCs w:val="24"/>
        </w:rPr>
        <w:t>.</w:t>
      </w:r>
    </w:p>
    <w:p w14:paraId="4730E80C" w14:textId="77777777" w:rsidR="005C0DBF" w:rsidRPr="004B3402" w:rsidRDefault="005C0DBF" w:rsidP="00010713">
      <w:pPr>
        <w:jc w:val="both"/>
        <w:rPr>
          <w:sz w:val="24"/>
          <w:szCs w:val="24"/>
        </w:rPr>
      </w:pPr>
    </w:p>
    <w:p w14:paraId="3A42E548" w14:textId="77777777" w:rsidR="00872CD6" w:rsidRDefault="00046145" w:rsidP="00010713">
      <w:pPr>
        <w:jc w:val="both"/>
        <w:rPr>
          <w:sz w:val="24"/>
          <w:szCs w:val="24"/>
        </w:rPr>
      </w:pPr>
      <w:r w:rsidRPr="004B3402">
        <w:rPr>
          <w:sz w:val="24"/>
          <w:szCs w:val="24"/>
        </w:rPr>
        <w:t xml:space="preserve">Die Verarbeitung von personenbezogenen Daten erfolgt zum Zwecke der </w:t>
      </w:r>
      <w:r w:rsidR="00755FCD" w:rsidRPr="004B3402">
        <w:rPr>
          <w:sz w:val="24"/>
          <w:szCs w:val="24"/>
        </w:rPr>
        <w:t>Antragsbearbeitung und Auszahlung</w:t>
      </w:r>
      <w:r w:rsidRPr="004B3402">
        <w:rPr>
          <w:sz w:val="24"/>
          <w:szCs w:val="24"/>
        </w:rPr>
        <w:t xml:space="preserve"> der beantragten Förderung, die vollständig oder </w:t>
      </w:r>
      <w:r w:rsidR="009912B2">
        <w:rPr>
          <w:sz w:val="24"/>
          <w:szCs w:val="24"/>
        </w:rPr>
        <w:t xml:space="preserve">anteilig </w:t>
      </w:r>
      <w:r w:rsidRPr="004B3402">
        <w:rPr>
          <w:sz w:val="24"/>
          <w:szCs w:val="24"/>
        </w:rPr>
        <w:t xml:space="preserve"> aus Mitteln des EGFL oder ELER finanziert wird, sowie zur Erfüllung der </w:t>
      </w:r>
      <w:r w:rsidR="00331FA4" w:rsidRPr="004B3402">
        <w:rPr>
          <w:sz w:val="24"/>
          <w:szCs w:val="24"/>
        </w:rPr>
        <w:t xml:space="preserve">weiteren </w:t>
      </w:r>
      <w:r w:rsidRPr="004B3402">
        <w:rPr>
          <w:sz w:val="24"/>
          <w:szCs w:val="24"/>
        </w:rPr>
        <w:t>Verpflichtungen, welche der Zahlstelle EGFL/ELER durch d</w:t>
      </w:r>
      <w:r w:rsidR="009912B2">
        <w:rPr>
          <w:sz w:val="24"/>
          <w:szCs w:val="24"/>
        </w:rPr>
        <w:t xml:space="preserve">ie Verordnung (EU) Nr. 1306/2013 </w:t>
      </w:r>
      <w:r w:rsidRPr="004B3402">
        <w:rPr>
          <w:sz w:val="24"/>
          <w:szCs w:val="24"/>
        </w:rPr>
        <w:t>betreffend der Verwaltung, Kontrolle, Prüfung und Überwachung der europäischen Fonds auferlegt worden sind</w:t>
      </w:r>
      <w:r w:rsidR="00010713">
        <w:rPr>
          <w:sz w:val="24"/>
          <w:szCs w:val="24"/>
        </w:rPr>
        <w:t xml:space="preserve"> (</w:t>
      </w:r>
      <w:r w:rsidR="00010713" w:rsidRPr="004B3402">
        <w:rPr>
          <w:sz w:val="24"/>
          <w:szCs w:val="24"/>
        </w:rPr>
        <w:t xml:space="preserve">Artikel 6 Absatz 1 Buchstaben c) und e) </w:t>
      </w:r>
      <w:r w:rsidR="002F390A">
        <w:rPr>
          <w:sz w:val="24"/>
          <w:szCs w:val="24"/>
        </w:rPr>
        <w:t xml:space="preserve">der </w:t>
      </w:r>
      <w:r w:rsidR="00BB541C">
        <w:rPr>
          <w:sz w:val="24"/>
          <w:szCs w:val="24"/>
        </w:rPr>
        <w:t>Datenschutz-Grundverordnung</w:t>
      </w:r>
      <w:r w:rsidR="00010713" w:rsidRPr="004B3402">
        <w:rPr>
          <w:sz w:val="24"/>
          <w:szCs w:val="24"/>
        </w:rPr>
        <w:t xml:space="preserve"> in Verbindung mit </w:t>
      </w:r>
      <w:r w:rsidR="002E3E3F">
        <w:rPr>
          <w:sz w:val="24"/>
          <w:szCs w:val="24"/>
        </w:rPr>
        <w:t xml:space="preserve">Artikel 86 Absatz 1 der Verordnung (EU) Nr. 1305/2013, </w:t>
      </w:r>
      <w:r w:rsidR="002E3E3F" w:rsidRPr="004B3402">
        <w:rPr>
          <w:sz w:val="24"/>
          <w:szCs w:val="24"/>
        </w:rPr>
        <w:t>Artikel 117 Absatz 1 der Verordnung (EU) Nr. 1306/2013</w:t>
      </w:r>
      <w:r w:rsidR="00975703">
        <w:rPr>
          <w:sz w:val="24"/>
          <w:szCs w:val="24"/>
        </w:rPr>
        <w:t xml:space="preserve">, </w:t>
      </w:r>
      <w:r w:rsidR="002E3E3F">
        <w:rPr>
          <w:sz w:val="24"/>
          <w:szCs w:val="24"/>
        </w:rPr>
        <w:t>Artikel 68 Absatz 1 der Verordnung (EU) Nr. 1307/2013</w:t>
      </w:r>
      <w:r w:rsidR="00975703">
        <w:rPr>
          <w:sz w:val="24"/>
          <w:szCs w:val="24"/>
        </w:rPr>
        <w:t xml:space="preserve"> und Artikel 224 Absatz 1 der Verordnung (EU) Nr. 1308/2013</w:t>
      </w:r>
      <w:r w:rsidR="00010713">
        <w:rPr>
          <w:sz w:val="24"/>
          <w:szCs w:val="24"/>
        </w:rPr>
        <w:t>)</w:t>
      </w:r>
      <w:r w:rsidRPr="004B3402">
        <w:rPr>
          <w:sz w:val="24"/>
          <w:szCs w:val="24"/>
        </w:rPr>
        <w:t xml:space="preserve">. </w:t>
      </w:r>
      <w:r w:rsidR="00755FCD" w:rsidRPr="004B3402">
        <w:rPr>
          <w:sz w:val="24"/>
          <w:szCs w:val="24"/>
        </w:rPr>
        <w:t>Zu den Verpflichtungen der Zahlstelle EGFL/ELER gehört auch die nachträgliche Veröffentlichung der Begünstigten des europäischen Fonds im Internet</w:t>
      </w:r>
      <w:r w:rsidR="00010713">
        <w:rPr>
          <w:sz w:val="24"/>
          <w:szCs w:val="24"/>
        </w:rPr>
        <w:t xml:space="preserve"> (</w:t>
      </w:r>
      <w:r w:rsidR="00010713" w:rsidRPr="004B3402">
        <w:rPr>
          <w:sz w:val="24"/>
          <w:szCs w:val="24"/>
        </w:rPr>
        <w:t xml:space="preserve">Artikel 6 Absatz 1 Buchstaben c) und e) </w:t>
      </w:r>
      <w:r w:rsidR="002F390A">
        <w:rPr>
          <w:sz w:val="24"/>
          <w:szCs w:val="24"/>
        </w:rPr>
        <w:lastRenderedPageBreak/>
        <w:t xml:space="preserve">der </w:t>
      </w:r>
      <w:r w:rsidR="00BB541C">
        <w:rPr>
          <w:sz w:val="24"/>
          <w:szCs w:val="24"/>
        </w:rPr>
        <w:t>Datenschutz-Grundverordnung</w:t>
      </w:r>
      <w:r w:rsidR="00010713" w:rsidRPr="004B3402">
        <w:rPr>
          <w:sz w:val="24"/>
          <w:szCs w:val="24"/>
        </w:rPr>
        <w:t xml:space="preserve"> in Verbindung mit Artikel 111 Absatz 1 Satz 1 der Verordnung (EU) Nr. 1306/2013 in Verbindung mit § 2 Agrar-Fischerei-Fonds-Informationen-Gesetz</w:t>
      </w:r>
      <w:r w:rsidR="00010713">
        <w:rPr>
          <w:sz w:val="24"/>
          <w:szCs w:val="24"/>
        </w:rPr>
        <w:t>)</w:t>
      </w:r>
      <w:r w:rsidR="00755FCD" w:rsidRPr="004B3402">
        <w:rPr>
          <w:sz w:val="24"/>
          <w:szCs w:val="24"/>
        </w:rPr>
        <w:t xml:space="preserve">. </w:t>
      </w:r>
      <w:r w:rsidRPr="004B3402">
        <w:rPr>
          <w:sz w:val="24"/>
          <w:szCs w:val="24"/>
        </w:rPr>
        <w:t xml:space="preserve">Sofern die betroffene Person ihre Einwilligung in die Verarbeitung der sie betreffenden personenbezogenen Daten gegeben hat, ist die Rechtsgrundlage </w:t>
      </w:r>
      <w:r w:rsidR="002B6C4B" w:rsidRPr="004B3402">
        <w:rPr>
          <w:sz w:val="24"/>
          <w:szCs w:val="24"/>
        </w:rPr>
        <w:t xml:space="preserve">für die Verarbeitung </w:t>
      </w:r>
      <w:r w:rsidRPr="004B3402">
        <w:rPr>
          <w:sz w:val="24"/>
          <w:szCs w:val="24"/>
        </w:rPr>
        <w:t xml:space="preserve">zudem Artikel 6 Absatz 1 Buchstabe a) </w:t>
      </w:r>
      <w:r w:rsidR="002F390A">
        <w:rPr>
          <w:sz w:val="24"/>
          <w:szCs w:val="24"/>
        </w:rPr>
        <w:t xml:space="preserve">der </w:t>
      </w:r>
      <w:r w:rsidR="00BB541C">
        <w:rPr>
          <w:sz w:val="24"/>
          <w:szCs w:val="24"/>
        </w:rPr>
        <w:t>Datenschutz-Grundverordnung</w:t>
      </w:r>
      <w:r w:rsidRPr="004B3402">
        <w:rPr>
          <w:sz w:val="24"/>
          <w:szCs w:val="24"/>
        </w:rPr>
        <w:t>.</w:t>
      </w:r>
    </w:p>
    <w:p w14:paraId="3362DB97" w14:textId="77777777" w:rsidR="008E0DF5" w:rsidRDefault="008E0DF5" w:rsidP="00010713">
      <w:pPr>
        <w:jc w:val="both"/>
        <w:rPr>
          <w:sz w:val="24"/>
          <w:szCs w:val="24"/>
        </w:rPr>
      </w:pPr>
    </w:p>
    <w:p w14:paraId="728F00ED" w14:textId="77777777" w:rsidR="00AF32B1" w:rsidRPr="004B3402" w:rsidRDefault="00523C93" w:rsidP="00010713">
      <w:pPr>
        <w:jc w:val="both"/>
        <w:rPr>
          <w:sz w:val="24"/>
          <w:szCs w:val="24"/>
        </w:rPr>
      </w:pPr>
      <w:r w:rsidRPr="004B3402">
        <w:rPr>
          <w:sz w:val="24"/>
          <w:szCs w:val="24"/>
        </w:rPr>
        <w:t>Die</w:t>
      </w:r>
      <w:r w:rsidR="001B4FDD" w:rsidRPr="004B3402">
        <w:rPr>
          <w:sz w:val="24"/>
          <w:szCs w:val="24"/>
        </w:rPr>
        <w:t xml:space="preserve"> personenbezogenen Daten können an folgende Empfänger im Sinne von Artike</w:t>
      </w:r>
      <w:r w:rsidR="00F107A5" w:rsidRPr="004B3402">
        <w:rPr>
          <w:sz w:val="24"/>
          <w:szCs w:val="24"/>
        </w:rPr>
        <w:t xml:space="preserve">l 13 Absatz 1 Buchstabe e) in Verbindung mit Artikel 4 Nummer 9 </w:t>
      </w:r>
      <w:r w:rsidR="002F390A">
        <w:rPr>
          <w:sz w:val="24"/>
          <w:szCs w:val="24"/>
        </w:rPr>
        <w:t xml:space="preserve">der </w:t>
      </w:r>
      <w:r w:rsidR="00BB541C">
        <w:rPr>
          <w:sz w:val="24"/>
          <w:szCs w:val="24"/>
        </w:rPr>
        <w:t>Datenschutz-Grundverordnung</w:t>
      </w:r>
      <w:r w:rsidR="00F107A5" w:rsidRPr="004B3402">
        <w:rPr>
          <w:sz w:val="24"/>
          <w:szCs w:val="24"/>
        </w:rPr>
        <w:t xml:space="preserve"> </w:t>
      </w:r>
      <w:r w:rsidR="001B4FDD" w:rsidRPr="004B3402">
        <w:rPr>
          <w:sz w:val="24"/>
          <w:szCs w:val="24"/>
        </w:rPr>
        <w:t>weitergegeben werden:</w:t>
      </w:r>
    </w:p>
    <w:p w14:paraId="73237277" w14:textId="77777777" w:rsidR="003D59DE" w:rsidRDefault="003D59DE" w:rsidP="00010713">
      <w:pPr>
        <w:pStyle w:val="Listenabsatz"/>
        <w:ind w:left="426"/>
        <w:jc w:val="both"/>
        <w:rPr>
          <w:sz w:val="24"/>
          <w:szCs w:val="24"/>
        </w:rPr>
      </w:pPr>
    </w:p>
    <w:p w14:paraId="31EB2E80" w14:textId="77777777" w:rsidR="001B4FDD" w:rsidRDefault="006E3A82" w:rsidP="00010713">
      <w:pPr>
        <w:pStyle w:val="Listenabsatz"/>
        <w:numPr>
          <w:ilvl w:val="0"/>
          <w:numId w:val="3"/>
        </w:numPr>
        <w:ind w:left="426"/>
        <w:jc w:val="both"/>
        <w:rPr>
          <w:sz w:val="24"/>
          <w:szCs w:val="24"/>
        </w:rPr>
      </w:pPr>
      <w:r w:rsidRPr="006E3A82">
        <w:rPr>
          <w:b/>
          <w:sz w:val="24"/>
          <w:szCs w:val="24"/>
        </w:rPr>
        <w:t xml:space="preserve">Bescheinigende Stelle </w:t>
      </w:r>
      <w:r w:rsidR="00523C93">
        <w:rPr>
          <w:b/>
          <w:sz w:val="24"/>
          <w:szCs w:val="24"/>
        </w:rPr>
        <w:t xml:space="preserve">und zuständige Behörde </w:t>
      </w:r>
      <w:r w:rsidRPr="006E3A82">
        <w:rPr>
          <w:b/>
          <w:sz w:val="24"/>
          <w:szCs w:val="24"/>
        </w:rPr>
        <w:t xml:space="preserve">im </w:t>
      </w:r>
      <w:r w:rsidR="001B4FDD" w:rsidRPr="006E3A82">
        <w:rPr>
          <w:b/>
          <w:sz w:val="24"/>
          <w:szCs w:val="24"/>
        </w:rPr>
        <w:t>Finanzministerium des Landes Schleswig-Holstein</w:t>
      </w:r>
      <w:r>
        <w:rPr>
          <w:sz w:val="24"/>
          <w:szCs w:val="24"/>
        </w:rPr>
        <w:t xml:space="preserve"> zur </w:t>
      </w:r>
      <w:r w:rsidR="00523C93">
        <w:rPr>
          <w:sz w:val="24"/>
          <w:szCs w:val="24"/>
        </w:rPr>
        <w:t xml:space="preserve">Erfüllung </w:t>
      </w:r>
      <w:r w:rsidR="00010713">
        <w:rPr>
          <w:sz w:val="24"/>
          <w:szCs w:val="24"/>
        </w:rPr>
        <w:t>der</w:t>
      </w:r>
      <w:r w:rsidR="00523C93">
        <w:rPr>
          <w:sz w:val="24"/>
          <w:szCs w:val="24"/>
        </w:rPr>
        <w:t xml:space="preserve"> Aufgaben </w:t>
      </w:r>
      <w:r w:rsidR="008834DA">
        <w:rPr>
          <w:sz w:val="24"/>
          <w:szCs w:val="24"/>
        </w:rPr>
        <w:t>gemäß</w:t>
      </w:r>
      <w:r w:rsidR="00523C93">
        <w:rPr>
          <w:sz w:val="24"/>
          <w:szCs w:val="24"/>
        </w:rPr>
        <w:t xml:space="preserve"> </w:t>
      </w:r>
      <w:r w:rsidR="00C47710">
        <w:rPr>
          <w:sz w:val="24"/>
          <w:szCs w:val="24"/>
        </w:rPr>
        <w:t xml:space="preserve">der Artikel 9 und 7 </w:t>
      </w:r>
      <w:r w:rsidR="00523C93">
        <w:rPr>
          <w:sz w:val="24"/>
          <w:szCs w:val="24"/>
        </w:rPr>
        <w:t>der Verordnung (EU) Nr. 1306/2013;</w:t>
      </w:r>
    </w:p>
    <w:p w14:paraId="2663B44D" w14:textId="77777777" w:rsidR="00C616EC" w:rsidRDefault="00C616EC" w:rsidP="00010713">
      <w:pPr>
        <w:pStyle w:val="Listenabsatz"/>
        <w:numPr>
          <w:ilvl w:val="0"/>
          <w:numId w:val="3"/>
        </w:numPr>
        <w:ind w:left="426"/>
        <w:jc w:val="both"/>
        <w:rPr>
          <w:sz w:val="24"/>
          <w:szCs w:val="24"/>
        </w:rPr>
      </w:pPr>
      <w:r w:rsidRPr="00ED7FBD">
        <w:rPr>
          <w:b/>
          <w:sz w:val="24"/>
          <w:szCs w:val="24"/>
        </w:rPr>
        <w:t>Bundesanstalt für Ernährung und Landwirtschaft</w:t>
      </w:r>
      <w:r>
        <w:rPr>
          <w:sz w:val="24"/>
          <w:szCs w:val="24"/>
        </w:rPr>
        <w:t xml:space="preserve"> zur Finanzmittelbereitstellung durch die </w:t>
      </w:r>
      <w:r w:rsidR="00010713">
        <w:rPr>
          <w:sz w:val="24"/>
          <w:szCs w:val="24"/>
        </w:rPr>
        <w:t xml:space="preserve">Europäische </w:t>
      </w:r>
      <w:r w:rsidR="004B3402">
        <w:rPr>
          <w:sz w:val="24"/>
          <w:szCs w:val="24"/>
        </w:rPr>
        <w:t>Kommission</w:t>
      </w:r>
      <w:r>
        <w:rPr>
          <w:sz w:val="24"/>
          <w:szCs w:val="24"/>
        </w:rPr>
        <w:t xml:space="preserve"> und den Bund</w:t>
      </w:r>
      <w:r w:rsidR="00E8344D">
        <w:rPr>
          <w:sz w:val="24"/>
          <w:szCs w:val="24"/>
        </w:rPr>
        <w:t xml:space="preserve"> sowie zur Veröffentlichung der Daten der Begünstigten der europäischen Fonds</w:t>
      </w:r>
      <w:r>
        <w:rPr>
          <w:sz w:val="24"/>
          <w:szCs w:val="24"/>
        </w:rPr>
        <w:t>;</w:t>
      </w:r>
    </w:p>
    <w:p w14:paraId="5A08B29B" w14:textId="77777777" w:rsidR="00523C93" w:rsidRDefault="00523C93" w:rsidP="00010713">
      <w:pPr>
        <w:pStyle w:val="Listenabsatz"/>
        <w:numPr>
          <w:ilvl w:val="0"/>
          <w:numId w:val="3"/>
        </w:numPr>
        <w:ind w:left="426"/>
        <w:jc w:val="both"/>
        <w:rPr>
          <w:sz w:val="24"/>
          <w:szCs w:val="24"/>
        </w:rPr>
      </w:pPr>
      <w:r>
        <w:rPr>
          <w:b/>
          <w:sz w:val="24"/>
          <w:szCs w:val="24"/>
        </w:rPr>
        <w:t xml:space="preserve">Bundeskasse </w:t>
      </w:r>
      <w:r w:rsidRPr="00523C93">
        <w:rPr>
          <w:sz w:val="24"/>
          <w:szCs w:val="24"/>
        </w:rPr>
        <w:t>zur Auszahlung der bewilligten Zuwendungen</w:t>
      </w:r>
      <w:r w:rsidR="00274AFE">
        <w:rPr>
          <w:sz w:val="24"/>
          <w:szCs w:val="24"/>
        </w:rPr>
        <w:t xml:space="preserve"> und geg</w:t>
      </w:r>
      <w:r w:rsidR="00010713">
        <w:rPr>
          <w:sz w:val="24"/>
          <w:szCs w:val="24"/>
        </w:rPr>
        <w:t>ebenenfalls zur Vereinnahmung</w:t>
      </w:r>
      <w:r w:rsidR="00274AFE">
        <w:rPr>
          <w:sz w:val="24"/>
          <w:szCs w:val="24"/>
        </w:rPr>
        <w:t xml:space="preserve"> der wiedereingezogenen Zuwendungen</w:t>
      </w:r>
      <w:r w:rsidRPr="00523C93">
        <w:rPr>
          <w:sz w:val="24"/>
          <w:szCs w:val="24"/>
        </w:rPr>
        <w:t>;</w:t>
      </w:r>
    </w:p>
    <w:p w14:paraId="1AB8CCD6" w14:textId="77777777" w:rsidR="00C616EC" w:rsidRDefault="00C616EC" w:rsidP="00010713">
      <w:pPr>
        <w:pStyle w:val="Listenabsatz"/>
        <w:numPr>
          <w:ilvl w:val="0"/>
          <w:numId w:val="3"/>
        </w:numPr>
        <w:ind w:left="426"/>
        <w:jc w:val="both"/>
        <w:rPr>
          <w:sz w:val="24"/>
          <w:szCs w:val="24"/>
        </w:rPr>
      </w:pPr>
      <w:r w:rsidRPr="00ED7FBD">
        <w:rPr>
          <w:b/>
          <w:sz w:val="24"/>
          <w:szCs w:val="24"/>
        </w:rPr>
        <w:t>Bundesrechnungshof</w:t>
      </w:r>
      <w:r>
        <w:rPr>
          <w:sz w:val="24"/>
          <w:szCs w:val="24"/>
        </w:rPr>
        <w:t xml:space="preserve"> zur Erfüllung </w:t>
      </w:r>
      <w:r w:rsidR="00010713">
        <w:rPr>
          <w:sz w:val="24"/>
          <w:szCs w:val="24"/>
        </w:rPr>
        <w:t>d</w:t>
      </w:r>
      <w:r>
        <w:rPr>
          <w:sz w:val="24"/>
          <w:szCs w:val="24"/>
        </w:rPr>
        <w:t>er Aufgaben gemäß § 88 Bundeshaushaltsordnung;</w:t>
      </w:r>
    </w:p>
    <w:p w14:paraId="3E96F021" w14:textId="77777777" w:rsidR="00C616EC" w:rsidRDefault="00C616EC" w:rsidP="00010713">
      <w:pPr>
        <w:pStyle w:val="Listenabsatz"/>
        <w:numPr>
          <w:ilvl w:val="0"/>
          <w:numId w:val="3"/>
        </w:numPr>
        <w:ind w:left="426"/>
        <w:jc w:val="both"/>
        <w:rPr>
          <w:sz w:val="24"/>
          <w:szCs w:val="24"/>
        </w:rPr>
      </w:pPr>
      <w:r w:rsidRPr="001C3F95">
        <w:rPr>
          <w:b/>
          <w:sz w:val="24"/>
          <w:szCs w:val="24"/>
        </w:rPr>
        <w:t>Europäische Kommission, Generaldirektion für Landwirtschaft und ländliche Räume (GD AGRI)</w:t>
      </w:r>
      <w:r w:rsidR="00010713">
        <w:rPr>
          <w:sz w:val="24"/>
          <w:szCs w:val="24"/>
        </w:rPr>
        <w:t xml:space="preserve"> zur Erfüllung der</w:t>
      </w:r>
      <w:r>
        <w:rPr>
          <w:sz w:val="24"/>
          <w:szCs w:val="24"/>
        </w:rPr>
        <w:t xml:space="preserve"> Aufgaben gemäß den Verordnungen (EU) Nr. 1305/2013, 1306/2013</w:t>
      </w:r>
      <w:r w:rsidR="00860468">
        <w:rPr>
          <w:sz w:val="24"/>
          <w:szCs w:val="24"/>
        </w:rPr>
        <w:t xml:space="preserve">, </w:t>
      </w:r>
      <w:r>
        <w:rPr>
          <w:sz w:val="24"/>
          <w:szCs w:val="24"/>
        </w:rPr>
        <w:t>1307/2013</w:t>
      </w:r>
      <w:r w:rsidR="00860468">
        <w:rPr>
          <w:sz w:val="24"/>
          <w:szCs w:val="24"/>
        </w:rPr>
        <w:t xml:space="preserve"> und 1308/2013</w:t>
      </w:r>
      <w:r>
        <w:rPr>
          <w:sz w:val="24"/>
          <w:szCs w:val="24"/>
        </w:rPr>
        <w:t>;</w:t>
      </w:r>
    </w:p>
    <w:p w14:paraId="3F86F948" w14:textId="77777777" w:rsidR="00C334CF" w:rsidRDefault="00C616EC" w:rsidP="00010713">
      <w:pPr>
        <w:pStyle w:val="Listenabsatz"/>
        <w:numPr>
          <w:ilvl w:val="0"/>
          <w:numId w:val="3"/>
        </w:numPr>
        <w:ind w:left="426"/>
        <w:jc w:val="both"/>
        <w:rPr>
          <w:sz w:val="24"/>
          <w:szCs w:val="24"/>
        </w:rPr>
      </w:pPr>
      <w:r w:rsidRPr="00ED7FBD">
        <w:rPr>
          <w:b/>
          <w:sz w:val="24"/>
          <w:szCs w:val="24"/>
        </w:rPr>
        <w:t>Europäischer Rechnungshof</w:t>
      </w:r>
      <w:r>
        <w:rPr>
          <w:sz w:val="24"/>
          <w:szCs w:val="24"/>
        </w:rPr>
        <w:t xml:space="preserve"> zur Erfüllung </w:t>
      </w:r>
      <w:r w:rsidR="00010713">
        <w:rPr>
          <w:sz w:val="24"/>
          <w:szCs w:val="24"/>
        </w:rPr>
        <w:t>d</w:t>
      </w:r>
      <w:r>
        <w:rPr>
          <w:sz w:val="24"/>
          <w:szCs w:val="24"/>
        </w:rPr>
        <w:t>er Aufgaben gemäß Artikel 287 des Vertrages zur Arbeitsweise der Europäischen Union;</w:t>
      </w:r>
    </w:p>
    <w:p w14:paraId="38160A16" w14:textId="77777777" w:rsidR="00E8344D" w:rsidRPr="00517069" w:rsidRDefault="00E8344D" w:rsidP="00010713">
      <w:pPr>
        <w:pStyle w:val="Listenabsatz"/>
        <w:numPr>
          <w:ilvl w:val="0"/>
          <w:numId w:val="3"/>
        </w:numPr>
        <w:ind w:left="426"/>
        <w:jc w:val="both"/>
        <w:rPr>
          <w:sz w:val="24"/>
          <w:szCs w:val="24"/>
        </w:rPr>
      </w:pPr>
      <w:r>
        <w:rPr>
          <w:b/>
          <w:sz w:val="24"/>
          <w:szCs w:val="24"/>
        </w:rPr>
        <w:t xml:space="preserve">Finanzministerium </w:t>
      </w:r>
      <w:r w:rsidR="00BB4C9A">
        <w:rPr>
          <w:b/>
          <w:sz w:val="24"/>
          <w:szCs w:val="24"/>
        </w:rPr>
        <w:t xml:space="preserve">des Landes Schleswig-Holstein </w:t>
      </w:r>
      <w:r>
        <w:rPr>
          <w:b/>
          <w:sz w:val="24"/>
          <w:szCs w:val="24"/>
        </w:rPr>
        <w:t>und Finanzämter</w:t>
      </w:r>
      <w:r>
        <w:rPr>
          <w:sz w:val="24"/>
          <w:szCs w:val="24"/>
        </w:rPr>
        <w:t xml:space="preserve"> </w:t>
      </w:r>
      <w:r w:rsidR="00BB4C9A">
        <w:rPr>
          <w:sz w:val="24"/>
          <w:szCs w:val="24"/>
        </w:rPr>
        <w:t>zur Unterrichtung über die Zahlung nach Maßgabe der Mitteilungsverordnung;</w:t>
      </w:r>
    </w:p>
    <w:p w14:paraId="408DBA0B" w14:textId="77777777" w:rsidR="00523C93" w:rsidRPr="00AF32B1" w:rsidRDefault="00C616EC" w:rsidP="00010713">
      <w:pPr>
        <w:pStyle w:val="Listenabsatz"/>
        <w:numPr>
          <w:ilvl w:val="0"/>
          <w:numId w:val="3"/>
        </w:numPr>
        <w:ind w:left="426"/>
        <w:jc w:val="both"/>
        <w:rPr>
          <w:sz w:val="24"/>
          <w:szCs w:val="24"/>
        </w:rPr>
      </w:pPr>
      <w:r w:rsidRPr="001C3F95">
        <w:rPr>
          <w:b/>
          <w:sz w:val="24"/>
          <w:szCs w:val="24"/>
        </w:rPr>
        <w:t>L</w:t>
      </w:r>
      <w:r w:rsidRPr="00C616EC">
        <w:rPr>
          <w:b/>
          <w:sz w:val="24"/>
          <w:szCs w:val="24"/>
        </w:rPr>
        <w:t>andeskasse Schleswig-Holstein</w:t>
      </w:r>
      <w:r w:rsidRPr="00C616EC">
        <w:rPr>
          <w:sz w:val="24"/>
          <w:szCs w:val="24"/>
        </w:rPr>
        <w:t xml:space="preserve"> </w:t>
      </w:r>
      <w:r w:rsidR="00274AFE" w:rsidRPr="00523C93">
        <w:rPr>
          <w:sz w:val="24"/>
          <w:szCs w:val="24"/>
        </w:rPr>
        <w:t>zur Auszahlung der bewilligten Zuwendungen</w:t>
      </w:r>
      <w:r w:rsidR="00274AFE">
        <w:rPr>
          <w:sz w:val="24"/>
          <w:szCs w:val="24"/>
        </w:rPr>
        <w:t xml:space="preserve"> und geg</w:t>
      </w:r>
      <w:r w:rsidR="00010713">
        <w:rPr>
          <w:sz w:val="24"/>
          <w:szCs w:val="24"/>
        </w:rPr>
        <w:t>ebenenfalls zur Vereinnahmung</w:t>
      </w:r>
      <w:r w:rsidR="00274AFE">
        <w:rPr>
          <w:sz w:val="24"/>
          <w:szCs w:val="24"/>
        </w:rPr>
        <w:t xml:space="preserve"> der wiedereingezogenen Zuwendungen;</w:t>
      </w:r>
    </w:p>
    <w:p w14:paraId="18271FD9" w14:textId="77777777" w:rsidR="00046FA7" w:rsidRPr="00046FA7" w:rsidRDefault="00C616EC" w:rsidP="00010713">
      <w:pPr>
        <w:pStyle w:val="Listenabsatz"/>
        <w:numPr>
          <w:ilvl w:val="0"/>
          <w:numId w:val="3"/>
        </w:numPr>
        <w:ind w:left="426"/>
        <w:jc w:val="both"/>
        <w:rPr>
          <w:sz w:val="24"/>
          <w:szCs w:val="24"/>
        </w:rPr>
      </w:pPr>
      <w:r w:rsidRPr="00ED7FBD">
        <w:rPr>
          <w:b/>
          <w:sz w:val="24"/>
          <w:szCs w:val="24"/>
        </w:rPr>
        <w:t>Landesrechnungshof Schleswig-Holstein</w:t>
      </w:r>
      <w:r>
        <w:rPr>
          <w:sz w:val="24"/>
          <w:szCs w:val="24"/>
        </w:rPr>
        <w:t xml:space="preserve"> zur Erfüllung </w:t>
      </w:r>
      <w:r w:rsidR="00010713">
        <w:rPr>
          <w:sz w:val="24"/>
          <w:szCs w:val="24"/>
        </w:rPr>
        <w:t>d</w:t>
      </w:r>
      <w:r>
        <w:rPr>
          <w:sz w:val="24"/>
          <w:szCs w:val="24"/>
        </w:rPr>
        <w:t>er Aufgaben ge</w:t>
      </w:r>
      <w:r w:rsidR="00FA2731">
        <w:rPr>
          <w:sz w:val="24"/>
          <w:szCs w:val="24"/>
        </w:rPr>
        <w:t>mäß § 88 Landeshaushaltsordnung;</w:t>
      </w:r>
    </w:p>
    <w:p w14:paraId="2FFD983B" w14:textId="77777777" w:rsidR="00583A89" w:rsidRDefault="00833006" w:rsidP="00010713">
      <w:pPr>
        <w:pStyle w:val="Listenabsatz"/>
        <w:numPr>
          <w:ilvl w:val="0"/>
          <w:numId w:val="3"/>
        </w:numPr>
        <w:ind w:left="426"/>
        <w:jc w:val="both"/>
        <w:rPr>
          <w:sz w:val="24"/>
          <w:szCs w:val="24"/>
        </w:rPr>
      </w:pPr>
      <w:r>
        <w:rPr>
          <w:b/>
          <w:sz w:val="24"/>
          <w:szCs w:val="24"/>
        </w:rPr>
        <w:t>Verwaltungsbehörde EL</w:t>
      </w:r>
      <w:r w:rsidRPr="008E0DF5">
        <w:rPr>
          <w:b/>
          <w:sz w:val="24"/>
          <w:szCs w:val="24"/>
        </w:rPr>
        <w:t>ER im Ministerium für Energiewende, Landwirtschaft, Umwelt, Natur und Digitalisierung</w:t>
      </w:r>
      <w:r>
        <w:rPr>
          <w:sz w:val="24"/>
          <w:szCs w:val="24"/>
        </w:rPr>
        <w:t xml:space="preserve"> zur Erfüllung </w:t>
      </w:r>
      <w:r w:rsidR="00010713">
        <w:rPr>
          <w:sz w:val="24"/>
          <w:szCs w:val="24"/>
        </w:rPr>
        <w:t>d</w:t>
      </w:r>
      <w:r>
        <w:rPr>
          <w:sz w:val="24"/>
          <w:szCs w:val="24"/>
        </w:rPr>
        <w:t xml:space="preserve">er Aufgaben gemäß Artikel 66 der Verordnung (EU) Nr. </w:t>
      </w:r>
      <w:r w:rsidR="002F78E3">
        <w:rPr>
          <w:sz w:val="24"/>
          <w:szCs w:val="24"/>
        </w:rPr>
        <w:t>1305/2013.</w:t>
      </w:r>
    </w:p>
    <w:p w14:paraId="2EC5E574" w14:textId="77777777" w:rsidR="002F78E3" w:rsidRPr="002F78E3" w:rsidRDefault="002F78E3" w:rsidP="00010713">
      <w:pPr>
        <w:pStyle w:val="Listenabsatz"/>
        <w:ind w:left="851"/>
        <w:jc w:val="both"/>
        <w:rPr>
          <w:sz w:val="24"/>
          <w:szCs w:val="24"/>
        </w:rPr>
      </w:pPr>
    </w:p>
    <w:p w14:paraId="79005AB2" w14:textId="77777777" w:rsidR="002F4DE3" w:rsidRPr="004B3402" w:rsidRDefault="00583A89" w:rsidP="00010713">
      <w:pPr>
        <w:jc w:val="both"/>
        <w:rPr>
          <w:sz w:val="24"/>
          <w:szCs w:val="24"/>
        </w:rPr>
      </w:pPr>
      <w:r w:rsidRPr="004B3402">
        <w:rPr>
          <w:sz w:val="24"/>
          <w:szCs w:val="24"/>
        </w:rPr>
        <w:t xml:space="preserve">Die </w:t>
      </w:r>
      <w:r w:rsidR="008604B3" w:rsidRPr="004B3402">
        <w:rPr>
          <w:sz w:val="24"/>
          <w:szCs w:val="24"/>
        </w:rPr>
        <w:t xml:space="preserve">personenbezogenen </w:t>
      </w:r>
      <w:r w:rsidR="002F4DE3" w:rsidRPr="004B3402">
        <w:rPr>
          <w:sz w:val="24"/>
          <w:szCs w:val="24"/>
        </w:rPr>
        <w:t xml:space="preserve">Daten werden nach der Erhebung solange gespeichert, wie dies unter Beachtung der Aufbewahrungsfrist gemäß Artikel 32 der Durchführungsverordnung (EU) Nr. 908/2014 für die jeweilige Aufgabenerfüllung </w:t>
      </w:r>
      <w:r w:rsidR="008604B3" w:rsidRPr="004B3402">
        <w:rPr>
          <w:sz w:val="24"/>
          <w:szCs w:val="24"/>
        </w:rPr>
        <w:t xml:space="preserve">(Verwaltung, Kontrolle, Prüfung und </w:t>
      </w:r>
      <w:r w:rsidR="008604B3" w:rsidRPr="004B3402">
        <w:rPr>
          <w:sz w:val="24"/>
          <w:szCs w:val="24"/>
        </w:rPr>
        <w:lastRenderedPageBreak/>
        <w:t xml:space="preserve">Überwachung der europäischen Fonds) </w:t>
      </w:r>
      <w:r w:rsidR="002F4DE3" w:rsidRPr="004B3402">
        <w:rPr>
          <w:sz w:val="24"/>
          <w:szCs w:val="24"/>
        </w:rPr>
        <w:t>erforderlich ist</w:t>
      </w:r>
      <w:r w:rsidR="008604B3" w:rsidRPr="004B3402">
        <w:rPr>
          <w:sz w:val="24"/>
          <w:szCs w:val="24"/>
        </w:rPr>
        <w:t>. Die Daten wer</w:t>
      </w:r>
      <w:r w:rsidR="00BB4C9A" w:rsidRPr="004B3402">
        <w:rPr>
          <w:sz w:val="24"/>
          <w:szCs w:val="24"/>
        </w:rPr>
        <w:t>den mindestens bis zum 31.12.202</w:t>
      </w:r>
      <w:r w:rsidR="008604B3" w:rsidRPr="004B3402">
        <w:rPr>
          <w:sz w:val="24"/>
          <w:szCs w:val="24"/>
        </w:rPr>
        <w:t xml:space="preserve">7 gespeichert. </w:t>
      </w:r>
      <w:r w:rsidR="00CE6D30" w:rsidRPr="004B3402">
        <w:rPr>
          <w:sz w:val="24"/>
          <w:szCs w:val="24"/>
        </w:rPr>
        <w:t>Bei Unregelmäßigkeiten oder Versäumnissen werden die Daten nach dem Jahr, in dem die betreffenden Beträge vollständig bei dem Begünstigten wiedereingezogen und den Fonds gutgeschrieben wurden, oder nach dem Jahr, in dem die finanziellen Folgen der Nichtwiedereinziehung gemäß Artikel 54 Absatz 2 der Verordnung (EU) Nr. 1306/2013 bestimmt wurden, noch mindestens drei Jahre lang gespeichert. Im Falle eines Konformitätsabschlussverfahrens gemäß Artikel 52 der Verordnung (EU) Nr. 1306/2013 werden die Daten noch mindestens ein Jahr nach Abschluss dieses Verfahrens oder, wenn ein Konformitätsbeschluss Gegenstand eines Verfahrens vor dem Gerichtshof der Europäischen Union ist, noch mindestens ein Jahr nach Abschluss dieses Verfahrens gespeichert.</w:t>
      </w:r>
    </w:p>
    <w:p w14:paraId="1DA44A6A" w14:textId="77777777" w:rsidR="008E0DF5" w:rsidRDefault="008E0DF5" w:rsidP="00010713">
      <w:pPr>
        <w:jc w:val="both"/>
        <w:rPr>
          <w:sz w:val="24"/>
          <w:szCs w:val="24"/>
        </w:rPr>
      </w:pPr>
    </w:p>
    <w:p w14:paraId="42C77FC7" w14:textId="77777777" w:rsidR="008B50A1" w:rsidRPr="004B3402" w:rsidRDefault="00C47710" w:rsidP="00010713">
      <w:pPr>
        <w:jc w:val="both"/>
        <w:rPr>
          <w:sz w:val="24"/>
          <w:szCs w:val="24"/>
        </w:rPr>
      </w:pPr>
      <w:r w:rsidRPr="004B3402">
        <w:rPr>
          <w:sz w:val="24"/>
          <w:szCs w:val="24"/>
        </w:rPr>
        <w:t>V</w:t>
      </w:r>
      <w:r w:rsidR="00EE694E" w:rsidRPr="004B3402">
        <w:rPr>
          <w:sz w:val="24"/>
          <w:szCs w:val="24"/>
        </w:rPr>
        <w:t>on der Verarbeitung betroffene Person</w:t>
      </w:r>
      <w:r w:rsidR="009912B2">
        <w:rPr>
          <w:sz w:val="24"/>
          <w:szCs w:val="24"/>
        </w:rPr>
        <w:t>en</w:t>
      </w:r>
      <w:r w:rsidR="00EE694E" w:rsidRPr="004B3402">
        <w:rPr>
          <w:sz w:val="24"/>
          <w:szCs w:val="24"/>
        </w:rPr>
        <w:t xml:space="preserve"> </w:t>
      </w:r>
      <w:r w:rsidRPr="004B3402">
        <w:rPr>
          <w:sz w:val="24"/>
          <w:szCs w:val="24"/>
        </w:rPr>
        <w:t xml:space="preserve">haben </w:t>
      </w:r>
      <w:r w:rsidR="008B50A1" w:rsidRPr="004B3402">
        <w:rPr>
          <w:sz w:val="24"/>
          <w:szCs w:val="24"/>
        </w:rPr>
        <w:t xml:space="preserve">nach der Datenschutzgrundverordnung </w:t>
      </w:r>
      <w:r w:rsidR="00EE694E" w:rsidRPr="004B3402">
        <w:rPr>
          <w:sz w:val="24"/>
          <w:szCs w:val="24"/>
        </w:rPr>
        <w:t>folgende Rechte</w:t>
      </w:r>
      <w:r w:rsidR="008B50A1" w:rsidRPr="004B3402">
        <w:rPr>
          <w:sz w:val="24"/>
          <w:szCs w:val="24"/>
        </w:rPr>
        <w:t>:</w:t>
      </w:r>
    </w:p>
    <w:p w14:paraId="7A7DC2C4" w14:textId="77777777" w:rsidR="008B50A1" w:rsidRDefault="005D2F62" w:rsidP="00010713">
      <w:pPr>
        <w:pStyle w:val="Listenabsatz"/>
        <w:numPr>
          <w:ilvl w:val="0"/>
          <w:numId w:val="3"/>
        </w:numPr>
        <w:ind w:left="426"/>
        <w:jc w:val="both"/>
        <w:rPr>
          <w:sz w:val="24"/>
          <w:szCs w:val="24"/>
        </w:rPr>
      </w:pPr>
      <w:r>
        <w:rPr>
          <w:sz w:val="24"/>
          <w:szCs w:val="24"/>
        </w:rPr>
        <w:t>Werden personenbezogene</w:t>
      </w:r>
      <w:r w:rsidR="008B50A1">
        <w:rPr>
          <w:sz w:val="24"/>
          <w:szCs w:val="24"/>
        </w:rPr>
        <w:t xml:space="preserve"> Daten verarbeitet, so </w:t>
      </w:r>
      <w:r w:rsidR="00C47710">
        <w:rPr>
          <w:sz w:val="24"/>
          <w:szCs w:val="24"/>
        </w:rPr>
        <w:t>hat die von der Verarbeitung betroffene Person d</w:t>
      </w:r>
      <w:r>
        <w:rPr>
          <w:sz w:val="24"/>
          <w:szCs w:val="24"/>
        </w:rPr>
        <w:t>as Recht Auskunft über die zu i</w:t>
      </w:r>
      <w:r w:rsidR="008B50A1">
        <w:rPr>
          <w:sz w:val="24"/>
          <w:szCs w:val="24"/>
        </w:rPr>
        <w:t>hrer Person gespeicherten Daten zu erhalten (Artikel 15</w:t>
      </w:r>
      <w:r w:rsidR="002F390A">
        <w:rPr>
          <w:sz w:val="24"/>
          <w:szCs w:val="24"/>
        </w:rPr>
        <w:t xml:space="preserve"> der</w:t>
      </w:r>
      <w:r w:rsidR="008B50A1">
        <w:rPr>
          <w:sz w:val="24"/>
          <w:szCs w:val="24"/>
        </w:rPr>
        <w:t xml:space="preserve"> </w:t>
      </w:r>
      <w:r w:rsidR="00BB541C">
        <w:rPr>
          <w:sz w:val="24"/>
          <w:szCs w:val="24"/>
        </w:rPr>
        <w:t>Datenschutz-Grundverordnung</w:t>
      </w:r>
      <w:r w:rsidR="009912B2">
        <w:rPr>
          <w:sz w:val="24"/>
          <w:szCs w:val="24"/>
        </w:rPr>
        <w:t xml:space="preserve"> in Verbindung mit § 9 des Landesdatenschutzgesetzes</w:t>
      </w:r>
      <w:r w:rsidR="008B50A1">
        <w:rPr>
          <w:sz w:val="24"/>
          <w:szCs w:val="24"/>
        </w:rPr>
        <w:t>).</w:t>
      </w:r>
    </w:p>
    <w:p w14:paraId="45A5D25D" w14:textId="77777777" w:rsidR="008B50A1" w:rsidRDefault="008B50A1" w:rsidP="00010713">
      <w:pPr>
        <w:pStyle w:val="Listenabsatz"/>
        <w:numPr>
          <w:ilvl w:val="0"/>
          <w:numId w:val="3"/>
        </w:numPr>
        <w:ind w:left="426"/>
        <w:jc w:val="both"/>
        <w:rPr>
          <w:sz w:val="24"/>
          <w:szCs w:val="24"/>
        </w:rPr>
      </w:pPr>
      <w:r>
        <w:rPr>
          <w:sz w:val="24"/>
          <w:szCs w:val="24"/>
        </w:rPr>
        <w:t xml:space="preserve">Sollten unrichtige personenbezogene Daten verarbeitet werden, steht </w:t>
      </w:r>
      <w:r w:rsidR="00C47710">
        <w:rPr>
          <w:sz w:val="24"/>
          <w:szCs w:val="24"/>
        </w:rPr>
        <w:t>der von der Verarbeitung betroffenen Person</w:t>
      </w:r>
      <w:r>
        <w:rPr>
          <w:sz w:val="24"/>
          <w:szCs w:val="24"/>
        </w:rPr>
        <w:t xml:space="preserve"> ein Recht auf Berichtigung zu (Artikel 16 </w:t>
      </w:r>
      <w:r w:rsidR="002F390A">
        <w:rPr>
          <w:sz w:val="24"/>
          <w:szCs w:val="24"/>
        </w:rPr>
        <w:t xml:space="preserve">der </w:t>
      </w:r>
      <w:r w:rsidR="00BB541C">
        <w:rPr>
          <w:sz w:val="24"/>
          <w:szCs w:val="24"/>
        </w:rPr>
        <w:t>Datenschutz-Grundverordnung</w:t>
      </w:r>
      <w:r>
        <w:rPr>
          <w:sz w:val="24"/>
          <w:szCs w:val="24"/>
        </w:rPr>
        <w:t>).</w:t>
      </w:r>
    </w:p>
    <w:p w14:paraId="058408B0" w14:textId="77777777" w:rsidR="008B50A1" w:rsidRDefault="008B50A1" w:rsidP="00010713">
      <w:pPr>
        <w:pStyle w:val="Listenabsatz"/>
        <w:numPr>
          <w:ilvl w:val="0"/>
          <w:numId w:val="3"/>
        </w:numPr>
        <w:ind w:left="426"/>
        <w:jc w:val="both"/>
        <w:rPr>
          <w:sz w:val="24"/>
          <w:szCs w:val="24"/>
        </w:rPr>
      </w:pPr>
      <w:r>
        <w:rPr>
          <w:sz w:val="24"/>
          <w:szCs w:val="24"/>
        </w:rPr>
        <w:t>Liegen die gesetzlichen Vo</w:t>
      </w:r>
      <w:r w:rsidR="00C47710">
        <w:rPr>
          <w:sz w:val="24"/>
          <w:szCs w:val="24"/>
        </w:rPr>
        <w:t>raussetzungen vor, so kann die von der Verarbeitung betroffene Person</w:t>
      </w:r>
      <w:r>
        <w:rPr>
          <w:sz w:val="24"/>
          <w:szCs w:val="24"/>
        </w:rPr>
        <w:t xml:space="preserve"> die Löschung oder Einschränkung der Verarbeitung verlangen sowie Widerspruch gegen die Verarbeitung einlegen (Artikel 17, 18 und 21 </w:t>
      </w:r>
      <w:r w:rsidR="002F390A">
        <w:rPr>
          <w:sz w:val="24"/>
          <w:szCs w:val="24"/>
        </w:rPr>
        <w:t xml:space="preserve">der </w:t>
      </w:r>
      <w:r w:rsidR="00BB541C">
        <w:rPr>
          <w:sz w:val="24"/>
          <w:szCs w:val="24"/>
        </w:rPr>
        <w:t>Datenschutz-Grundverordnung</w:t>
      </w:r>
      <w:r w:rsidR="009912B2">
        <w:rPr>
          <w:sz w:val="24"/>
          <w:szCs w:val="24"/>
        </w:rPr>
        <w:t xml:space="preserve"> in Verbindung mit § 11 des Landesdatenschutzgesetzes</w:t>
      </w:r>
      <w:r>
        <w:rPr>
          <w:sz w:val="24"/>
          <w:szCs w:val="24"/>
        </w:rPr>
        <w:t>).</w:t>
      </w:r>
    </w:p>
    <w:p w14:paraId="354E05AE" w14:textId="77777777" w:rsidR="00C42318" w:rsidRDefault="00C42318" w:rsidP="00010713">
      <w:pPr>
        <w:pStyle w:val="Listenabsatz"/>
        <w:numPr>
          <w:ilvl w:val="0"/>
          <w:numId w:val="3"/>
        </w:numPr>
        <w:ind w:left="426"/>
        <w:jc w:val="both"/>
        <w:rPr>
          <w:sz w:val="24"/>
          <w:szCs w:val="24"/>
        </w:rPr>
      </w:pPr>
      <w:r>
        <w:rPr>
          <w:sz w:val="24"/>
          <w:szCs w:val="24"/>
        </w:rPr>
        <w:t xml:space="preserve">Wenn die von der Verarbeitung betroffene Person in die Datenverarbeitung eingewilligt hat oder ein Vertrag zur Datenverarbeitung besteht und die Datenverarbeitung mithilfe automatisierten Verfahren durchgeführt wird, steht ihr gegebenenfalls ein Recht auf Datenübertragbarkeit zu (Artikel 20 </w:t>
      </w:r>
      <w:r w:rsidR="002F390A">
        <w:rPr>
          <w:sz w:val="24"/>
          <w:szCs w:val="24"/>
        </w:rPr>
        <w:t xml:space="preserve">der </w:t>
      </w:r>
      <w:r w:rsidR="00BB541C">
        <w:rPr>
          <w:sz w:val="24"/>
          <w:szCs w:val="24"/>
        </w:rPr>
        <w:t>Datenschutz-Grundverordnung</w:t>
      </w:r>
      <w:r>
        <w:rPr>
          <w:sz w:val="24"/>
          <w:szCs w:val="24"/>
        </w:rPr>
        <w:t>).</w:t>
      </w:r>
    </w:p>
    <w:p w14:paraId="0D3CB177" w14:textId="77777777" w:rsidR="00B7770D" w:rsidRPr="00C200AE" w:rsidRDefault="00C47710" w:rsidP="00010713">
      <w:pPr>
        <w:pStyle w:val="Listenabsatz"/>
        <w:numPr>
          <w:ilvl w:val="0"/>
          <w:numId w:val="3"/>
        </w:numPr>
        <w:ind w:left="426"/>
        <w:jc w:val="both"/>
        <w:rPr>
          <w:sz w:val="24"/>
          <w:szCs w:val="24"/>
        </w:rPr>
      </w:pPr>
      <w:r>
        <w:rPr>
          <w:sz w:val="24"/>
          <w:szCs w:val="24"/>
        </w:rPr>
        <w:t xml:space="preserve">Wenn </w:t>
      </w:r>
      <w:r w:rsidR="002F4DE3">
        <w:rPr>
          <w:sz w:val="24"/>
          <w:szCs w:val="24"/>
        </w:rPr>
        <w:t>die von der Verarbeitung betroffene Person</w:t>
      </w:r>
      <w:r w:rsidR="0074734C">
        <w:rPr>
          <w:sz w:val="24"/>
          <w:szCs w:val="24"/>
        </w:rPr>
        <w:t xml:space="preserve"> der Ansicht </w:t>
      </w:r>
      <w:r w:rsidR="002F4DE3">
        <w:rPr>
          <w:sz w:val="24"/>
          <w:szCs w:val="24"/>
        </w:rPr>
        <w:t>ist</w:t>
      </w:r>
      <w:r w:rsidR="0074734C">
        <w:rPr>
          <w:sz w:val="24"/>
          <w:szCs w:val="24"/>
        </w:rPr>
        <w:t xml:space="preserve">, dass die Verarbeitung der sie betreffenden personenbezogenen Daten gegen die Datenschutzgrundverordnung verstößt, </w:t>
      </w:r>
      <w:r w:rsidR="002F4DE3">
        <w:rPr>
          <w:sz w:val="24"/>
          <w:szCs w:val="24"/>
        </w:rPr>
        <w:t>kann sie</w:t>
      </w:r>
      <w:r w:rsidR="0074734C">
        <w:rPr>
          <w:sz w:val="24"/>
          <w:szCs w:val="24"/>
        </w:rPr>
        <w:t xml:space="preserve"> jederzeit eine Beschwerde hiergegen </w:t>
      </w:r>
      <w:r w:rsidR="009912B2">
        <w:rPr>
          <w:sz w:val="24"/>
          <w:szCs w:val="24"/>
        </w:rPr>
        <w:t xml:space="preserve">bei der oder dem Landesbeauftragten für Datenschutz </w:t>
      </w:r>
      <w:r w:rsidR="002F4DE3">
        <w:rPr>
          <w:sz w:val="24"/>
          <w:szCs w:val="24"/>
        </w:rPr>
        <w:t>erheben</w:t>
      </w:r>
      <w:r w:rsidR="0074734C">
        <w:rPr>
          <w:sz w:val="24"/>
          <w:szCs w:val="24"/>
        </w:rPr>
        <w:t xml:space="preserve"> (</w:t>
      </w:r>
      <w:r w:rsidR="002F390A">
        <w:rPr>
          <w:sz w:val="24"/>
          <w:szCs w:val="24"/>
        </w:rPr>
        <w:t xml:space="preserve">Artikel 77 der </w:t>
      </w:r>
      <w:r w:rsidR="00BB541C">
        <w:rPr>
          <w:sz w:val="24"/>
          <w:szCs w:val="24"/>
        </w:rPr>
        <w:t>Datenschutz-Grundverordnung</w:t>
      </w:r>
      <w:r w:rsidR="0074734C">
        <w:rPr>
          <w:sz w:val="24"/>
          <w:szCs w:val="24"/>
        </w:rPr>
        <w:t>).</w:t>
      </w:r>
    </w:p>
    <w:sectPr w:rsidR="00B7770D" w:rsidRPr="00C200AE" w:rsidSect="0089241D">
      <w:headerReference w:type="default" r:id="rId10"/>
      <w:footerReference w:type="default" r:id="rId11"/>
      <w:pgSz w:w="11906" w:h="16838"/>
      <w:pgMar w:top="195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23C3" w14:textId="77777777" w:rsidR="00166D9E" w:rsidRDefault="00166D9E" w:rsidP="0089241D">
      <w:pPr>
        <w:spacing w:after="0" w:line="240" w:lineRule="auto"/>
      </w:pPr>
      <w:r>
        <w:separator/>
      </w:r>
    </w:p>
  </w:endnote>
  <w:endnote w:type="continuationSeparator" w:id="0">
    <w:p w14:paraId="41C4694F" w14:textId="77777777" w:rsidR="00166D9E" w:rsidRDefault="00166D9E" w:rsidP="0089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50550"/>
      <w:docPartObj>
        <w:docPartGallery w:val="Page Numbers (Bottom of Page)"/>
        <w:docPartUnique/>
      </w:docPartObj>
    </w:sdtPr>
    <w:sdtEndPr>
      <w:rPr>
        <w:sz w:val="24"/>
      </w:rPr>
    </w:sdtEndPr>
    <w:sdtContent>
      <w:p w14:paraId="173A4108" w14:textId="77777777" w:rsidR="000C78B0" w:rsidRPr="000C78B0" w:rsidRDefault="000C78B0">
        <w:pPr>
          <w:pStyle w:val="Fuzeile"/>
          <w:jc w:val="center"/>
          <w:rPr>
            <w:sz w:val="24"/>
          </w:rPr>
        </w:pPr>
        <w:r w:rsidRPr="000C78B0">
          <w:rPr>
            <w:sz w:val="24"/>
          </w:rPr>
          <w:fldChar w:fldCharType="begin"/>
        </w:r>
        <w:r w:rsidRPr="000C78B0">
          <w:rPr>
            <w:sz w:val="24"/>
          </w:rPr>
          <w:instrText>PAGE   \* MERGEFORMAT</w:instrText>
        </w:r>
        <w:r w:rsidRPr="000C78B0">
          <w:rPr>
            <w:sz w:val="24"/>
          </w:rPr>
          <w:fldChar w:fldCharType="separate"/>
        </w:r>
        <w:r w:rsidR="00826739">
          <w:rPr>
            <w:noProof/>
            <w:sz w:val="24"/>
          </w:rPr>
          <w:t>3</w:t>
        </w:r>
        <w:r w:rsidRPr="000C78B0">
          <w:rPr>
            <w:sz w:val="24"/>
          </w:rPr>
          <w:fldChar w:fldCharType="end"/>
        </w:r>
      </w:p>
    </w:sdtContent>
  </w:sdt>
  <w:p w14:paraId="30DD8C13" w14:textId="77777777" w:rsidR="002E1018" w:rsidRDefault="00BF1E95">
    <w:pPr>
      <w:pStyle w:val="Fuzeile"/>
    </w:pPr>
    <w:r>
      <w:t xml:space="preserve">Stand </w:t>
    </w:r>
    <w:r w:rsidR="00FE1366">
      <w:t>November</w:t>
    </w:r>
    <w:r w:rsidR="00F42DBF">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77DE" w14:textId="77777777" w:rsidR="00166D9E" w:rsidRDefault="00166D9E" w:rsidP="0089241D">
      <w:pPr>
        <w:spacing w:after="0" w:line="240" w:lineRule="auto"/>
      </w:pPr>
      <w:r>
        <w:separator/>
      </w:r>
    </w:p>
  </w:footnote>
  <w:footnote w:type="continuationSeparator" w:id="0">
    <w:p w14:paraId="1F29F4A7" w14:textId="77777777" w:rsidR="00166D9E" w:rsidRDefault="00166D9E" w:rsidP="0089241D">
      <w:pPr>
        <w:spacing w:after="0" w:line="240" w:lineRule="auto"/>
      </w:pPr>
      <w:r>
        <w:continuationSeparator/>
      </w:r>
    </w:p>
  </w:footnote>
  <w:footnote w:id="1">
    <w:p w14:paraId="397FB409" w14:textId="77777777" w:rsidR="00064E2E" w:rsidRPr="00064E2E" w:rsidRDefault="00064E2E">
      <w:pPr>
        <w:pStyle w:val="Funotentext"/>
      </w:pPr>
      <w:r w:rsidRPr="00064E2E">
        <w:rPr>
          <w:rStyle w:val="Funotenzeichen"/>
        </w:rPr>
        <w:footnoteRef/>
      </w:r>
      <w:r w:rsidRPr="00064E2E">
        <w:t xml:space="preserve"> Teil der Zahlstelle EGFL/ELER ist auch das </w:t>
      </w:r>
      <w:r w:rsidR="004B3402">
        <w:t xml:space="preserve">Referat 64 „Ländliche Entwicklung“ im </w:t>
      </w:r>
      <w:r w:rsidRPr="00064E2E">
        <w:t>Ministerium für Inneres, ländliche</w:t>
      </w:r>
      <w:r w:rsidR="00095DDB">
        <w:t xml:space="preserve"> Räume,</w:t>
      </w:r>
      <w:r w:rsidRPr="00064E2E">
        <w:t xml:space="preserve"> Integration</w:t>
      </w:r>
      <w:r w:rsidR="00095DDB">
        <w:t xml:space="preserve"> und Gleichstellung</w:t>
      </w:r>
      <w:r w:rsidRPr="00064E2E">
        <w:t xml:space="preserve"> (MILI</w:t>
      </w:r>
      <w:r w:rsidR="00095DDB">
        <w:t>G</w:t>
      </w:r>
      <w:r w:rsidRPr="00064E2E">
        <w:t>). Das Landesamt für Landwirtschaft, Umwelt und ländliche Räume Schleswig-Holstein, das Landeslabor Schleswig-Holstein, der Landesbetrieb für Küstenschutz, Nationalpark und Meeresschutz Schleswig-Holstein sind dezentrale Dienste der Zahlstelle EGFL/ELER. Die Landgesellschaft Schleswig-Holstein und die Landwirtschaftskammer Schleswig-Holstein sind andere beauftragte Einrichtungen der Zahlstelle EGFL/ELER.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DA9A" w14:textId="77777777" w:rsidR="002F78E3" w:rsidRDefault="000A6886">
    <w:pPr>
      <w:pStyle w:val="Kopfzeile"/>
    </w:pPr>
    <w:r>
      <w:t>Anlage 8b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996C18"/>
    <w:multiLevelType w:val="hybridMultilevel"/>
    <w:tmpl w:val="6A968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C15F1C"/>
    <w:multiLevelType w:val="hybridMultilevel"/>
    <w:tmpl w:val="258A63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E8"/>
    <w:rsid w:val="0000448F"/>
    <w:rsid w:val="00006199"/>
    <w:rsid w:val="00010713"/>
    <w:rsid w:val="00035B3D"/>
    <w:rsid w:val="00046145"/>
    <w:rsid w:val="00046FA7"/>
    <w:rsid w:val="00064E2E"/>
    <w:rsid w:val="00095DDB"/>
    <w:rsid w:val="000A6886"/>
    <w:rsid w:val="000C78B0"/>
    <w:rsid w:val="000D1C0B"/>
    <w:rsid w:val="001008C5"/>
    <w:rsid w:val="00124E5B"/>
    <w:rsid w:val="00166D9E"/>
    <w:rsid w:val="001941E9"/>
    <w:rsid w:val="001A55C8"/>
    <w:rsid w:val="001A722D"/>
    <w:rsid w:val="001B39F6"/>
    <w:rsid w:val="001B4FDD"/>
    <w:rsid w:val="001B5136"/>
    <w:rsid w:val="001C3F95"/>
    <w:rsid w:val="001F06E8"/>
    <w:rsid w:val="00213DF2"/>
    <w:rsid w:val="002219EC"/>
    <w:rsid w:val="00224245"/>
    <w:rsid w:val="00225CC0"/>
    <w:rsid w:val="00242107"/>
    <w:rsid w:val="00247648"/>
    <w:rsid w:val="002600B0"/>
    <w:rsid w:val="00274AFE"/>
    <w:rsid w:val="002A4DF9"/>
    <w:rsid w:val="002B4204"/>
    <w:rsid w:val="002B6C4B"/>
    <w:rsid w:val="002C4825"/>
    <w:rsid w:val="002E1018"/>
    <w:rsid w:val="002E3E3F"/>
    <w:rsid w:val="002E561C"/>
    <w:rsid w:val="002F390A"/>
    <w:rsid w:val="002F4DE3"/>
    <w:rsid w:val="002F78E3"/>
    <w:rsid w:val="00305025"/>
    <w:rsid w:val="003066BF"/>
    <w:rsid w:val="00331FA4"/>
    <w:rsid w:val="00345138"/>
    <w:rsid w:val="0034629A"/>
    <w:rsid w:val="003C524C"/>
    <w:rsid w:val="003C7142"/>
    <w:rsid w:val="003D59DE"/>
    <w:rsid w:val="003D640D"/>
    <w:rsid w:val="003E4DAB"/>
    <w:rsid w:val="00411A22"/>
    <w:rsid w:val="00422857"/>
    <w:rsid w:val="00432647"/>
    <w:rsid w:val="00432E5A"/>
    <w:rsid w:val="00432EE4"/>
    <w:rsid w:val="00460078"/>
    <w:rsid w:val="004756E6"/>
    <w:rsid w:val="00485CD1"/>
    <w:rsid w:val="004B3402"/>
    <w:rsid w:val="004D3E92"/>
    <w:rsid w:val="004F2C6E"/>
    <w:rsid w:val="004F7D06"/>
    <w:rsid w:val="00517069"/>
    <w:rsid w:val="00523C93"/>
    <w:rsid w:val="00527D31"/>
    <w:rsid w:val="00553C43"/>
    <w:rsid w:val="00582B2E"/>
    <w:rsid w:val="00583A89"/>
    <w:rsid w:val="00583B43"/>
    <w:rsid w:val="005C0DBF"/>
    <w:rsid w:val="005D1592"/>
    <w:rsid w:val="005D2F62"/>
    <w:rsid w:val="005D31C8"/>
    <w:rsid w:val="006062EF"/>
    <w:rsid w:val="00651FC1"/>
    <w:rsid w:val="006633C3"/>
    <w:rsid w:val="006808A6"/>
    <w:rsid w:val="006B5338"/>
    <w:rsid w:val="006D3B0C"/>
    <w:rsid w:val="006D65D8"/>
    <w:rsid w:val="006E3A82"/>
    <w:rsid w:val="0074734C"/>
    <w:rsid w:val="00750A86"/>
    <w:rsid w:val="00755FCD"/>
    <w:rsid w:val="007974EB"/>
    <w:rsid w:val="007C18CA"/>
    <w:rsid w:val="007E2DFD"/>
    <w:rsid w:val="00810CEF"/>
    <w:rsid w:val="00826739"/>
    <w:rsid w:val="00833006"/>
    <w:rsid w:val="00836651"/>
    <w:rsid w:val="00860468"/>
    <w:rsid w:val="008604B3"/>
    <w:rsid w:val="00872CD6"/>
    <w:rsid w:val="008834DA"/>
    <w:rsid w:val="0089241D"/>
    <w:rsid w:val="008B052B"/>
    <w:rsid w:val="008B50A1"/>
    <w:rsid w:val="008E0DF5"/>
    <w:rsid w:val="008F70A6"/>
    <w:rsid w:val="0091163C"/>
    <w:rsid w:val="00914DB5"/>
    <w:rsid w:val="009259ED"/>
    <w:rsid w:val="009340D6"/>
    <w:rsid w:val="00952293"/>
    <w:rsid w:val="00975703"/>
    <w:rsid w:val="009912B2"/>
    <w:rsid w:val="009C088E"/>
    <w:rsid w:val="00A21AFB"/>
    <w:rsid w:val="00A26C26"/>
    <w:rsid w:val="00A37708"/>
    <w:rsid w:val="00A74138"/>
    <w:rsid w:val="00A770ED"/>
    <w:rsid w:val="00AA693D"/>
    <w:rsid w:val="00AB27F9"/>
    <w:rsid w:val="00AC37E5"/>
    <w:rsid w:val="00AD4ACF"/>
    <w:rsid w:val="00AF32B1"/>
    <w:rsid w:val="00B11777"/>
    <w:rsid w:val="00B30965"/>
    <w:rsid w:val="00B7770D"/>
    <w:rsid w:val="00B90637"/>
    <w:rsid w:val="00B9608D"/>
    <w:rsid w:val="00BB4C9A"/>
    <w:rsid w:val="00BB541C"/>
    <w:rsid w:val="00BC4374"/>
    <w:rsid w:val="00BF1E95"/>
    <w:rsid w:val="00BF7248"/>
    <w:rsid w:val="00C02296"/>
    <w:rsid w:val="00C06FEE"/>
    <w:rsid w:val="00C200AE"/>
    <w:rsid w:val="00C24252"/>
    <w:rsid w:val="00C334CF"/>
    <w:rsid w:val="00C42318"/>
    <w:rsid w:val="00C47710"/>
    <w:rsid w:val="00C505EF"/>
    <w:rsid w:val="00C616EC"/>
    <w:rsid w:val="00C64992"/>
    <w:rsid w:val="00C823D6"/>
    <w:rsid w:val="00C9379B"/>
    <w:rsid w:val="00CD34B4"/>
    <w:rsid w:val="00CE6D30"/>
    <w:rsid w:val="00CF5AD1"/>
    <w:rsid w:val="00DE6244"/>
    <w:rsid w:val="00DF56D3"/>
    <w:rsid w:val="00E03FB4"/>
    <w:rsid w:val="00E348BB"/>
    <w:rsid w:val="00E36A70"/>
    <w:rsid w:val="00E74CA8"/>
    <w:rsid w:val="00E8344D"/>
    <w:rsid w:val="00EA1976"/>
    <w:rsid w:val="00EC43C2"/>
    <w:rsid w:val="00EC47C4"/>
    <w:rsid w:val="00EC5115"/>
    <w:rsid w:val="00ED7FBD"/>
    <w:rsid w:val="00EE694E"/>
    <w:rsid w:val="00F107A5"/>
    <w:rsid w:val="00F41A17"/>
    <w:rsid w:val="00F42DBF"/>
    <w:rsid w:val="00F461A1"/>
    <w:rsid w:val="00F6477E"/>
    <w:rsid w:val="00F873DB"/>
    <w:rsid w:val="00FA2731"/>
    <w:rsid w:val="00FD3944"/>
    <w:rsid w:val="00FE136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58EE3"/>
  <w15:docId w15:val="{7BEB4A7C-1301-4D3E-8133-40328075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61A1"/>
    <w:pPr>
      <w:ind w:left="720"/>
      <w:contextualSpacing/>
    </w:pPr>
  </w:style>
  <w:style w:type="paragraph" w:styleId="Sprechblasentext">
    <w:name w:val="Balloon Text"/>
    <w:basedOn w:val="Standard"/>
    <w:link w:val="SprechblasentextZchn"/>
    <w:uiPriority w:val="99"/>
    <w:semiHidden/>
    <w:unhideWhenUsed/>
    <w:rsid w:val="00892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241D"/>
    <w:rPr>
      <w:rFonts w:ascii="Tahoma" w:hAnsi="Tahoma" w:cs="Tahoma"/>
      <w:sz w:val="16"/>
      <w:szCs w:val="16"/>
    </w:rPr>
  </w:style>
  <w:style w:type="paragraph" w:styleId="Kopfzeile">
    <w:name w:val="header"/>
    <w:basedOn w:val="Standard"/>
    <w:link w:val="KopfzeileZchn"/>
    <w:uiPriority w:val="99"/>
    <w:unhideWhenUsed/>
    <w:rsid w:val="008924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41D"/>
  </w:style>
  <w:style w:type="paragraph" w:styleId="Fuzeile">
    <w:name w:val="footer"/>
    <w:basedOn w:val="Standard"/>
    <w:link w:val="FuzeileZchn"/>
    <w:uiPriority w:val="99"/>
    <w:unhideWhenUsed/>
    <w:rsid w:val="008924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41D"/>
  </w:style>
  <w:style w:type="character" w:styleId="Hyperlink">
    <w:name w:val="Hyperlink"/>
    <w:basedOn w:val="Absatz-Standardschriftart"/>
    <w:uiPriority w:val="99"/>
    <w:unhideWhenUsed/>
    <w:rsid w:val="0034629A"/>
    <w:rPr>
      <w:color w:val="0000FF" w:themeColor="hyperlink"/>
      <w:u w:val="single"/>
    </w:rPr>
  </w:style>
  <w:style w:type="paragraph" w:customStyle="1" w:styleId="normal2">
    <w:name w:val="normal2"/>
    <w:basedOn w:val="Standard"/>
    <w:rsid w:val="00A26C26"/>
    <w:pPr>
      <w:spacing w:before="120" w:after="0" w:line="312" w:lineRule="atLeast"/>
      <w:jc w:val="both"/>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064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4E2E"/>
    <w:rPr>
      <w:sz w:val="20"/>
      <w:szCs w:val="20"/>
    </w:rPr>
  </w:style>
  <w:style w:type="character" w:styleId="Funotenzeichen">
    <w:name w:val="footnote reference"/>
    <w:basedOn w:val="Absatz-Standardschriftart"/>
    <w:uiPriority w:val="99"/>
    <w:semiHidden/>
    <w:unhideWhenUsed/>
    <w:rsid w:val="00064E2E"/>
    <w:rPr>
      <w:vertAlign w:val="superscript"/>
    </w:rPr>
  </w:style>
  <w:style w:type="paragraph" w:customStyle="1" w:styleId="doc-ti2">
    <w:name w:val="doc-ti2"/>
    <w:basedOn w:val="Standard"/>
    <w:rsid w:val="00BB541C"/>
    <w:pPr>
      <w:spacing w:before="240" w:after="120" w:line="312" w:lineRule="atLeast"/>
      <w:jc w:val="center"/>
    </w:pPr>
    <w:rPr>
      <w:rFonts w:ascii="Times New Roman" w:eastAsia="Times New Roman" w:hAnsi="Times New Roman" w:cs="Times New Roman"/>
      <w:b/>
      <w:bCs/>
      <w:sz w:val="24"/>
      <w:szCs w:val="24"/>
    </w:rPr>
  </w:style>
  <w:style w:type="paragraph" w:styleId="KeinLeerraum">
    <w:name w:val="No Spacing"/>
    <w:uiPriority w:val="1"/>
    <w:qFormat/>
    <w:rsid w:val="00872C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401">
      <w:bodyDiv w:val="1"/>
      <w:marLeft w:val="0"/>
      <w:marRight w:val="0"/>
      <w:marTop w:val="0"/>
      <w:marBottom w:val="0"/>
      <w:divBdr>
        <w:top w:val="none" w:sz="0" w:space="0" w:color="auto"/>
        <w:left w:val="none" w:sz="0" w:space="0" w:color="auto"/>
        <w:bottom w:val="none" w:sz="0" w:space="0" w:color="auto"/>
        <w:right w:val="none" w:sz="0" w:space="0" w:color="auto"/>
      </w:divBdr>
      <w:divsChild>
        <w:div w:id="540097624">
          <w:marLeft w:val="0"/>
          <w:marRight w:val="0"/>
          <w:marTop w:val="0"/>
          <w:marBottom w:val="0"/>
          <w:divBdr>
            <w:top w:val="none" w:sz="0" w:space="0" w:color="auto"/>
            <w:left w:val="none" w:sz="0" w:space="0" w:color="auto"/>
            <w:bottom w:val="none" w:sz="0" w:space="0" w:color="auto"/>
            <w:right w:val="none" w:sz="0" w:space="0" w:color="auto"/>
          </w:divBdr>
          <w:divsChild>
            <w:div w:id="372316970">
              <w:marLeft w:val="0"/>
              <w:marRight w:val="0"/>
              <w:marTop w:val="0"/>
              <w:marBottom w:val="0"/>
              <w:divBdr>
                <w:top w:val="none" w:sz="0" w:space="0" w:color="auto"/>
                <w:left w:val="none" w:sz="0" w:space="0" w:color="auto"/>
                <w:bottom w:val="none" w:sz="0" w:space="0" w:color="auto"/>
                <w:right w:val="none" w:sz="0" w:space="0" w:color="auto"/>
              </w:divBdr>
              <w:divsChild>
                <w:div w:id="1872260711">
                  <w:marLeft w:val="0"/>
                  <w:marRight w:val="0"/>
                  <w:marTop w:val="0"/>
                  <w:marBottom w:val="0"/>
                  <w:divBdr>
                    <w:top w:val="none" w:sz="0" w:space="0" w:color="auto"/>
                    <w:left w:val="none" w:sz="0" w:space="0" w:color="auto"/>
                    <w:bottom w:val="none" w:sz="0" w:space="0" w:color="auto"/>
                    <w:right w:val="none" w:sz="0" w:space="0" w:color="auto"/>
                  </w:divBdr>
                  <w:divsChild>
                    <w:div w:id="1942569401">
                      <w:marLeft w:val="1"/>
                      <w:marRight w:val="1"/>
                      <w:marTop w:val="0"/>
                      <w:marBottom w:val="0"/>
                      <w:divBdr>
                        <w:top w:val="none" w:sz="0" w:space="0" w:color="auto"/>
                        <w:left w:val="none" w:sz="0" w:space="0" w:color="auto"/>
                        <w:bottom w:val="none" w:sz="0" w:space="0" w:color="auto"/>
                        <w:right w:val="none" w:sz="0" w:space="0" w:color="auto"/>
                      </w:divBdr>
                      <w:divsChild>
                        <w:div w:id="685979438">
                          <w:marLeft w:val="0"/>
                          <w:marRight w:val="0"/>
                          <w:marTop w:val="0"/>
                          <w:marBottom w:val="0"/>
                          <w:divBdr>
                            <w:top w:val="none" w:sz="0" w:space="0" w:color="auto"/>
                            <w:left w:val="none" w:sz="0" w:space="0" w:color="auto"/>
                            <w:bottom w:val="none" w:sz="0" w:space="0" w:color="auto"/>
                            <w:right w:val="none" w:sz="0" w:space="0" w:color="auto"/>
                          </w:divBdr>
                          <w:divsChild>
                            <w:div w:id="1570965545">
                              <w:marLeft w:val="0"/>
                              <w:marRight w:val="0"/>
                              <w:marTop w:val="0"/>
                              <w:marBottom w:val="360"/>
                              <w:divBdr>
                                <w:top w:val="none" w:sz="0" w:space="0" w:color="auto"/>
                                <w:left w:val="none" w:sz="0" w:space="0" w:color="auto"/>
                                <w:bottom w:val="none" w:sz="0" w:space="0" w:color="auto"/>
                                <w:right w:val="none" w:sz="0" w:space="0" w:color="auto"/>
                              </w:divBdr>
                              <w:divsChild>
                                <w:div w:id="144474097">
                                  <w:marLeft w:val="0"/>
                                  <w:marRight w:val="0"/>
                                  <w:marTop w:val="0"/>
                                  <w:marBottom w:val="0"/>
                                  <w:divBdr>
                                    <w:top w:val="none" w:sz="0" w:space="0" w:color="auto"/>
                                    <w:left w:val="none" w:sz="0" w:space="0" w:color="auto"/>
                                    <w:bottom w:val="none" w:sz="0" w:space="0" w:color="auto"/>
                                    <w:right w:val="none" w:sz="0" w:space="0" w:color="auto"/>
                                  </w:divBdr>
                                  <w:divsChild>
                                    <w:div w:id="596594403">
                                      <w:marLeft w:val="0"/>
                                      <w:marRight w:val="0"/>
                                      <w:marTop w:val="0"/>
                                      <w:marBottom w:val="0"/>
                                      <w:divBdr>
                                        <w:top w:val="none" w:sz="0" w:space="0" w:color="auto"/>
                                        <w:left w:val="none" w:sz="0" w:space="0" w:color="auto"/>
                                        <w:bottom w:val="none" w:sz="0" w:space="0" w:color="auto"/>
                                        <w:right w:val="none" w:sz="0" w:space="0" w:color="auto"/>
                                      </w:divBdr>
                                      <w:divsChild>
                                        <w:div w:id="944536469">
                                          <w:marLeft w:val="0"/>
                                          <w:marRight w:val="0"/>
                                          <w:marTop w:val="0"/>
                                          <w:marBottom w:val="0"/>
                                          <w:divBdr>
                                            <w:top w:val="none" w:sz="0" w:space="0" w:color="auto"/>
                                            <w:left w:val="none" w:sz="0" w:space="0" w:color="auto"/>
                                            <w:bottom w:val="none" w:sz="0" w:space="0" w:color="auto"/>
                                            <w:right w:val="none" w:sz="0" w:space="0" w:color="auto"/>
                                          </w:divBdr>
                                          <w:divsChild>
                                            <w:div w:id="2004504636">
                                              <w:marLeft w:val="0"/>
                                              <w:marRight w:val="0"/>
                                              <w:marTop w:val="0"/>
                                              <w:marBottom w:val="0"/>
                                              <w:divBdr>
                                                <w:top w:val="none" w:sz="0" w:space="0" w:color="auto"/>
                                                <w:left w:val="none" w:sz="0" w:space="0" w:color="auto"/>
                                                <w:bottom w:val="none" w:sz="0" w:space="0" w:color="auto"/>
                                                <w:right w:val="none" w:sz="0" w:space="0" w:color="auto"/>
                                              </w:divBdr>
                                              <w:divsChild>
                                                <w:div w:id="18327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38876">
      <w:bodyDiv w:val="1"/>
      <w:marLeft w:val="0"/>
      <w:marRight w:val="0"/>
      <w:marTop w:val="0"/>
      <w:marBottom w:val="0"/>
      <w:divBdr>
        <w:top w:val="none" w:sz="0" w:space="0" w:color="auto"/>
        <w:left w:val="none" w:sz="0" w:space="0" w:color="auto"/>
        <w:bottom w:val="none" w:sz="0" w:space="0" w:color="auto"/>
        <w:right w:val="none" w:sz="0" w:space="0" w:color="auto"/>
      </w:divBdr>
      <w:divsChild>
        <w:div w:id="107504837">
          <w:marLeft w:val="0"/>
          <w:marRight w:val="0"/>
          <w:marTop w:val="0"/>
          <w:marBottom w:val="0"/>
          <w:divBdr>
            <w:top w:val="none" w:sz="0" w:space="0" w:color="auto"/>
            <w:left w:val="none" w:sz="0" w:space="0" w:color="auto"/>
            <w:bottom w:val="none" w:sz="0" w:space="0" w:color="auto"/>
            <w:right w:val="none" w:sz="0" w:space="0" w:color="auto"/>
          </w:divBdr>
          <w:divsChild>
            <w:div w:id="1372070361">
              <w:marLeft w:val="0"/>
              <w:marRight w:val="0"/>
              <w:marTop w:val="0"/>
              <w:marBottom w:val="0"/>
              <w:divBdr>
                <w:top w:val="none" w:sz="0" w:space="0" w:color="auto"/>
                <w:left w:val="none" w:sz="0" w:space="0" w:color="auto"/>
                <w:bottom w:val="none" w:sz="0" w:space="0" w:color="auto"/>
                <w:right w:val="none" w:sz="0" w:space="0" w:color="auto"/>
              </w:divBdr>
              <w:divsChild>
                <w:div w:id="343750899">
                  <w:marLeft w:val="0"/>
                  <w:marRight w:val="0"/>
                  <w:marTop w:val="0"/>
                  <w:marBottom w:val="0"/>
                  <w:divBdr>
                    <w:top w:val="none" w:sz="0" w:space="0" w:color="auto"/>
                    <w:left w:val="none" w:sz="0" w:space="0" w:color="auto"/>
                    <w:bottom w:val="none" w:sz="0" w:space="0" w:color="auto"/>
                    <w:right w:val="none" w:sz="0" w:space="0" w:color="auto"/>
                  </w:divBdr>
                  <w:divsChild>
                    <w:div w:id="31738055">
                      <w:marLeft w:val="1"/>
                      <w:marRight w:val="1"/>
                      <w:marTop w:val="0"/>
                      <w:marBottom w:val="0"/>
                      <w:divBdr>
                        <w:top w:val="none" w:sz="0" w:space="0" w:color="auto"/>
                        <w:left w:val="none" w:sz="0" w:space="0" w:color="auto"/>
                        <w:bottom w:val="none" w:sz="0" w:space="0" w:color="auto"/>
                        <w:right w:val="none" w:sz="0" w:space="0" w:color="auto"/>
                      </w:divBdr>
                      <w:divsChild>
                        <w:div w:id="268971622">
                          <w:marLeft w:val="0"/>
                          <w:marRight w:val="0"/>
                          <w:marTop w:val="0"/>
                          <w:marBottom w:val="0"/>
                          <w:divBdr>
                            <w:top w:val="none" w:sz="0" w:space="0" w:color="auto"/>
                            <w:left w:val="none" w:sz="0" w:space="0" w:color="auto"/>
                            <w:bottom w:val="none" w:sz="0" w:space="0" w:color="auto"/>
                            <w:right w:val="none" w:sz="0" w:space="0" w:color="auto"/>
                          </w:divBdr>
                          <w:divsChild>
                            <w:div w:id="873034333">
                              <w:marLeft w:val="0"/>
                              <w:marRight w:val="0"/>
                              <w:marTop w:val="0"/>
                              <w:marBottom w:val="360"/>
                              <w:divBdr>
                                <w:top w:val="none" w:sz="0" w:space="0" w:color="auto"/>
                                <w:left w:val="none" w:sz="0" w:space="0" w:color="auto"/>
                                <w:bottom w:val="none" w:sz="0" w:space="0" w:color="auto"/>
                                <w:right w:val="none" w:sz="0" w:space="0" w:color="auto"/>
                              </w:divBdr>
                              <w:divsChild>
                                <w:div w:id="701247286">
                                  <w:marLeft w:val="0"/>
                                  <w:marRight w:val="0"/>
                                  <w:marTop w:val="0"/>
                                  <w:marBottom w:val="0"/>
                                  <w:divBdr>
                                    <w:top w:val="none" w:sz="0" w:space="0" w:color="auto"/>
                                    <w:left w:val="none" w:sz="0" w:space="0" w:color="auto"/>
                                    <w:bottom w:val="none" w:sz="0" w:space="0" w:color="auto"/>
                                    <w:right w:val="none" w:sz="0" w:space="0" w:color="auto"/>
                                  </w:divBdr>
                                  <w:divsChild>
                                    <w:div w:id="1643003309">
                                      <w:marLeft w:val="0"/>
                                      <w:marRight w:val="0"/>
                                      <w:marTop w:val="0"/>
                                      <w:marBottom w:val="0"/>
                                      <w:divBdr>
                                        <w:top w:val="none" w:sz="0" w:space="0" w:color="auto"/>
                                        <w:left w:val="none" w:sz="0" w:space="0" w:color="auto"/>
                                        <w:bottom w:val="none" w:sz="0" w:space="0" w:color="auto"/>
                                        <w:right w:val="none" w:sz="0" w:space="0" w:color="auto"/>
                                      </w:divBdr>
                                      <w:divsChild>
                                        <w:div w:id="1731147959">
                                          <w:marLeft w:val="0"/>
                                          <w:marRight w:val="0"/>
                                          <w:marTop w:val="0"/>
                                          <w:marBottom w:val="0"/>
                                          <w:divBdr>
                                            <w:top w:val="none" w:sz="0" w:space="0" w:color="auto"/>
                                            <w:left w:val="none" w:sz="0" w:space="0" w:color="auto"/>
                                            <w:bottom w:val="none" w:sz="0" w:space="0" w:color="auto"/>
                                            <w:right w:val="none" w:sz="0" w:space="0" w:color="auto"/>
                                          </w:divBdr>
                                          <w:divsChild>
                                            <w:div w:id="430246829">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958595">
      <w:bodyDiv w:val="1"/>
      <w:marLeft w:val="0"/>
      <w:marRight w:val="0"/>
      <w:marTop w:val="0"/>
      <w:marBottom w:val="0"/>
      <w:divBdr>
        <w:top w:val="none" w:sz="0" w:space="0" w:color="auto"/>
        <w:left w:val="none" w:sz="0" w:space="0" w:color="auto"/>
        <w:bottom w:val="none" w:sz="0" w:space="0" w:color="auto"/>
        <w:right w:val="none" w:sz="0" w:space="0" w:color="auto"/>
      </w:divBdr>
      <w:divsChild>
        <w:div w:id="570820142">
          <w:marLeft w:val="0"/>
          <w:marRight w:val="0"/>
          <w:marTop w:val="0"/>
          <w:marBottom w:val="0"/>
          <w:divBdr>
            <w:top w:val="none" w:sz="0" w:space="0" w:color="auto"/>
            <w:left w:val="none" w:sz="0" w:space="0" w:color="auto"/>
            <w:bottom w:val="none" w:sz="0" w:space="0" w:color="auto"/>
            <w:right w:val="none" w:sz="0" w:space="0" w:color="auto"/>
          </w:divBdr>
          <w:divsChild>
            <w:div w:id="1856262587">
              <w:marLeft w:val="0"/>
              <w:marRight w:val="0"/>
              <w:marTop w:val="0"/>
              <w:marBottom w:val="0"/>
              <w:divBdr>
                <w:top w:val="none" w:sz="0" w:space="0" w:color="auto"/>
                <w:left w:val="none" w:sz="0" w:space="0" w:color="auto"/>
                <w:bottom w:val="none" w:sz="0" w:space="0" w:color="auto"/>
                <w:right w:val="none" w:sz="0" w:space="0" w:color="auto"/>
              </w:divBdr>
              <w:divsChild>
                <w:div w:id="1668288259">
                  <w:marLeft w:val="0"/>
                  <w:marRight w:val="0"/>
                  <w:marTop w:val="0"/>
                  <w:marBottom w:val="0"/>
                  <w:divBdr>
                    <w:top w:val="none" w:sz="0" w:space="0" w:color="auto"/>
                    <w:left w:val="none" w:sz="0" w:space="0" w:color="auto"/>
                    <w:bottom w:val="none" w:sz="0" w:space="0" w:color="auto"/>
                    <w:right w:val="none" w:sz="0" w:space="0" w:color="auto"/>
                  </w:divBdr>
                  <w:divsChild>
                    <w:div w:id="1426196456">
                      <w:marLeft w:val="0"/>
                      <w:marRight w:val="0"/>
                      <w:marTop w:val="0"/>
                      <w:marBottom w:val="0"/>
                      <w:divBdr>
                        <w:top w:val="none" w:sz="0" w:space="0" w:color="auto"/>
                        <w:left w:val="none" w:sz="0" w:space="0" w:color="auto"/>
                        <w:bottom w:val="none" w:sz="0" w:space="0" w:color="auto"/>
                        <w:right w:val="none" w:sz="0" w:space="0" w:color="auto"/>
                      </w:divBdr>
                      <w:divsChild>
                        <w:div w:id="985401523">
                          <w:marLeft w:val="0"/>
                          <w:marRight w:val="0"/>
                          <w:marTop w:val="0"/>
                          <w:marBottom w:val="0"/>
                          <w:divBdr>
                            <w:top w:val="none" w:sz="0" w:space="0" w:color="auto"/>
                            <w:left w:val="none" w:sz="0" w:space="0" w:color="auto"/>
                            <w:bottom w:val="none" w:sz="0" w:space="0" w:color="auto"/>
                            <w:right w:val="none" w:sz="0" w:space="0" w:color="auto"/>
                          </w:divBdr>
                          <w:divsChild>
                            <w:div w:id="654801189">
                              <w:marLeft w:val="0"/>
                              <w:marRight w:val="0"/>
                              <w:marTop w:val="0"/>
                              <w:marBottom w:val="0"/>
                              <w:divBdr>
                                <w:top w:val="none" w:sz="0" w:space="0" w:color="auto"/>
                                <w:left w:val="none" w:sz="0" w:space="0" w:color="auto"/>
                                <w:bottom w:val="none" w:sz="0" w:space="0" w:color="auto"/>
                                <w:right w:val="none" w:sz="0" w:space="0" w:color="auto"/>
                              </w:divBdr>
                              <w:divsChild>
                                <w:div w:id="2025009046">
                                  <w:marLeft w:val="0"/>
                                  <w:marRight w:val="0"/>
                                  <w:marTop w:val="0"/>
                                  <w:marBottom w:val="0"/>
                                  <w:divBdr>
                                    <w:top w:val="none" w:sz="0" w:space="0" w:color="auto"/>
                                    <w:left w:val="none" w:sz="0" w:space="0" w:color="auto"/>
                                    <w:bottom w:val="none" w:sz="0" w:space="0" w:color="auto"/>
                                    <w:right w:val="none" w:sz="0" w:space="0" w:color="auto"/>
                                  </w:divBdr>
                                  <w:divsChild>
                                    <w:div w:id="1785229877">
                                      <w:marLeft w:val="0"/>
                                      <w:marRight w:val="0"/>
                                      <w:marTop w:val="0"/>
                                      <w:marBottom w:val="0"/>
                                      <w:divBdr>
                                        <w:top w:val="none" w:sz="0" w:space="0" w:color="auto"/>
                                        <w:left w:val="none" w:sz="0" w:space="0" w:color="auto"/>
                                        <w:bottom w:val="none" w:sz="0" w:space="0" w:color="auto"/>
                                        <w:right w:val="none" w:sz="0" w:space="0" w:color="auto"/>
                                      </w:divBdr>
                                      <w:divsChild>
                                        <w:div w:id="1909724191">
                                          <w:marLeft w:val="0"/>
                                          <w:marRight w:val="0"/>
                                          <w:marTop w:val="0"/>
                                          <w:marBottom w:val="0"/>
                                          <w:divBdr>
                                            <w:top w:val="none" w:sz="0" w:space="0" w:color="auto"/>
                                            <w:left w:val="none" w:sz="0" w:space="0" w:color="auto"/>
                                            <w:bottom w:val="none" w:sz="0" w:space="0" w:color="auto"/>
                                            <w:right w:val="none" w:sz="0" w:space="0" w:color="auto"/>
                                          </w:divBdr>
                                          <w:divsChild>
                                            <w:div w:id="1710452400">
                                              <w:marLeft w:val="0"/>
                                              <w:marRight w:val="0"/>
                                              <w:marTop w:val="0"/>
                                              <w:marBottom w:val="0"/>
                                              <w:divBdr>
                                                <w:top w:val="none" w:sz="0" w:space="0" w:color="auto"/>
                                                <w:left w:val="none" w:sz="0" w:space="0" w:color="auto"/>
                                                <w:bottom w:val="none" w:sz="0" w:space="0" w:color="auto"/>
                                                <w:right w:val="none" w:sz="0" w:space="0" w:color="auto"/>
                                              </w:divBdr>
                                            </w:div>
                                            <w:div w:id="1922064777">
                                              <w:marLeft w:val="0"/>
                                              <w:marRight w:val="0"/>
                                              <w:marTop w:val="0"/>
                                              <w:marBottom w:val="0"/>
                                              <w:divBdr>
                                                <w:top w:val="none" w:sz="0" w:space="0" w:color="auto"/>
                                                <w:left w:val="none" w:sz="0" w:space="0" w:color="auto"/>
                                                <w:bottom w:val="none" w:sz="0" w:space="0" w:color="auto"/>
                                                <w:right w:val="none" w:sz="0" w:space="0" w:color="auto"/>
                                              </w:divBdr>
                                            </w:div>
                                            <w:div w:id="1874416559">
                                              <w:marLeft w:val="0"/>
                                              <w:marRight w:val="0"/>
                                              <w:marTop w:val="0"/>
                                              <w:marBottom w:val="0"/>
                                              <w:divBdr>
                                                <w:top w:val="none" w:sz="0" w:space="0" w:color="auto"/>
                                                <w:left w:val="none" w:sz="0" w:space="0" w:color="auto"/>
                                                <w:bottom w:val="none" w:sz="0" w:space="0" w:color="auto"/>
                                                <w:right w:val="none" w:sz="0" w:space="0" w:color="auto"/>
                                              </w:divBdr>
                                            </w:div>
                                            <w:div w:id="143619887">
                                              <w:marLeft w:val="0"/>
                                              <w:marRight w:val="0"/>
                                              <w:marTop w:val="0"/>
                                              <w:marBottom w:val="0"/>
                                              <w:divBdr>
                                                <w:top w:val="none" w:sz="0" w:space="0" w:color="auto"/>
                                                <w:left w:val="none" w:sz="0" w:space="0" w:color="auto"/>
                                                <w:bottom w:val="none" w:sz="0" w:space="0" w:color="auto"/>
                                                <w:right w:val="none" w:sz="0" w:space="0" w:color="auto"/>
                                              </w:divBdr>
                                            </w:div>
                                            <w:div w:id="19925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708913">
      <w:bodyDiv w:val="1"/>
      <w:marLeft w:val="0"/>
      <w:marRight w:val="0"/>
      <w:marTop w:val="0"/>
      <w:marBottom w:val="0"/>
      <w:divBdr>
        <w:top w:val="none" w:sz="0" w:space="0" w:color="auto"/>
        <w:left w:val="none" w:sz="0" w:space="0" w:color="auto"/>
        <w:bottom w:val="none" w:sz="0" w:space="0" w:color="auto"/>
        <w:right w:val="none" w:sz="0" w:space="0" w:color="auto"/>
      </w:divBdr>
      <w:divsChild>
        <w:div w:id="287706658">
          <w:marLeft w:val="0"/>
          <w:marRight w:val="0"/>
          <w:marTop w:val="0"/>
          <w:marBottom w:val="0"/>
          <w:divBdr>
            <w:top w:val="none" w:sz="0" w:space="0" w:color="auto"/>
            <w:left w:val="none" w:sz="0" w:space="0" w:color="auto"/>
            <w:bottom w:val="none" w:sz="0" w:space="0" w:color="auto"/>
            <w:right w:val="none" w:sz="0" w:space="0" w:color="auto"/>
          </w:divBdr>
          <w:divsChild>
            <w:div w:id="1998460913">
              <w:marLeft w:val="0"/>
              <w:marRight w:val="0"/>
              <w:marTop w:val="0"/>
              <w:marBottom w:val="0"/>
              <w:divBdr>
                <w:top w:val="none" w:sz="0" w:space="0" w:color="auto"/>
                <w:left w:val="none" w:sz="0" w:space="0" w:color="auto"/>
                <w:bottom w:val="none" w:sz="0" w:space="0" w:color="auto"/>
                <w:right w:val="none" w:sz="0" w:space="0" w:color="auto"/>
              </w:divBdr>
              <w:divsChild>
                <w:div w:id="586035847">
                  <w:marLeft w:val="0"/>
                  <w:marRight w:val="0"/>
                  <w:marTop w:val="0"/>
                  <w:marBottom w:val="0"/>
                  <w:divBdr>
                    <w:top w:val="none" w:sz="0" w:space="0" w:color="auto"/>
                    <w:left w:val="none" w:sz="0" w:space="0" w:color="auto"/>
                    <w:bottom w:val="none" w:sz="0" w:space="0" w:color="auto"/>
                    <w:right w:val="none" w:sz="0" w:space="0" w:color="auto"/>
                  </w:divBdr>
                  <w:divsChild>
                    <w:div w:id="667100023">
                      <w:marLeft w:val="1"/>
                      <w:marRight w:val="1"/>
                      <w:marTop w:val="0"/>
                      <w:marBottom w:val="0"/>
                      <w:divBdr>
                        <w:top w:val="none" w:sz="0" w:space="0" w:color="auto"/>
                        <w:left w:val="none" w:sz="0" w:space="0" w:color="auto"/>
                        <w:bottom w:val="none" w:sz="0" w:space="0" w:color="auto"/>
                        <w:right w:val="none" w:sz="0" w:space="0" w:color="auto"/>
                      </w:divBdr>
                      <w:divsChild>
                        <w:div w:id="552468571">
                          <w:marLeft w:val="0"/>
                          <w:marRight w:val="0"/>
                          <w:marTop w:val="0"/>
                          <w:marBottom w:val="0"/>
                          <w:divBdr>
                            <w:top w:val="none" w:sz="0" w:space="0" w:color="auto"/>
                            <w:left w:val="none" w:sz="0" w:space="0" w:color="auto"/>
                            <w:bottom w:val="none" w:sz="0" w:space="0" w:color="auto"/>
                            <w:right w:val="none" w:sz="0" w:space="0" w:color="auto"/>
                          </w:divBdr>
                          <w:divsChild>
                            <w:div w:id="622855780">
                              <w:marLeft w:val="0"/>
                              <w:marRight w:val="0"/>
                              <w:marTop w:val="0"/>
                              <w:marBottom w:val="360"/>
                              <w:divBdr>
                                <w:top w:val="none" w:sz="0" w:space="0" w:color="auto"/>
                                <w:left w:val="none" w:sz="0" w:space="0" w:color="auto"/>
                                <w:bottom w:val="none" w:sz="0" w:space="0" w:color="auto"/>
                                <w:right w:val="none" w:sz="0" w:space="0" w:color="auto"/>
                              </w:divBdr>
                              <w:divsChild>
                                <w:div w:id="524028779">
                                  <w:marLeft w:val="0"/>
                                  <w:marRight w:val="0"/>
                                  <w:marTop w:val="0"/>
                                  <w:marBottom w:val="0"/>
                                  <w:divBdr>
                                    <w:top w:val="none" w:sz="0" w:space="0" w:color="auto"/>
                                    <w:left w:val="none" w:sz="0" w:space="0" w:color="auto"/>
                                    <w:bottom w:val="none" w:sz="0" w:space="0" w:color="auto"/>
                                    <w:right w:val="none" w:sz="0" w:space="0" w:color="auto"/>
                                  </w:divBdr>
                                  <w:divsChild>
                                    <w:div w:id="1291328404">
                                      <w:marLeft w:val="0"/>
                                      <w:marRight w:val="0"/>
                                      <w:marTop w:val="0"/>
                                      <w:marBottom w:val="0"/>
                                      <w:divBdr>
                                        <w:top w:val="none" w:sz="0" w:space="0" w:color="auto"/>
                                        <w:left w:val="none" w:sz="0" w:space="0" w:color="auto"/>
                                        <w:bottom w:val="none" w:sz="0" w:space="0" w:color="auto"/>
                                        <w:right w:val="none" w:sz="0" w:space="0" w:color="auto"/>
                                      </w:divBdr>
                                      <w:divsChild>
                                        <w:div w:id="2068798672">
                                          <w:marLeft w:val="0"/>
                                          <w:marRight w:val="0"/>
                                          <w:marTop w:val="0"/>
                                          <w:marBottom w:val="0"/>
                                          <w:divBdr>
                                            <w:top w:val="none" w:sz="0" w:space="0" w:color="auto"/>
                                            <w:left w:val="none" w:sz="0" w:space="0" w:color="auto"/>
                                            <w:bottom w:val="none" w:sz="0" w:space="0" w:color="auto"/>
                                            <w:right w:val="none" w:sz="0" w:space="0" w:color="auto"/>
                                          </w:divBdr>
                                          <w:divsChild>
                                            <w:div w:id="1537738849">
                                              <w:marLeft w:val="0"/>
                                              <w:marRight w:val="0"/>
                                              <w:marTop w:val="0"/>
                                              <w:marBottom w:val="0"/>
                                              <w:divBdr>
                                                <w:top w:val="none" w:sz="0" w:space="0" w:color="auto"/>
                                                <w:left w:val="none" w:sz="0" w:space="0" w:color="auto"/>
                                                <w:bottom w:val="none" w:sz="0" w:space="0" w:color="auto"/>
                                                <w:right w:val="none" w:sz="0" w:space="0" w:color="auto"/>
                                              </w:divBdr>
                                              <w:divsChild>
                                                <w:div w:id="972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melund.lands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7EDA-60AF-4823-9991-AA4B1DC3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5832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Kalinka, Thore (MELUR)</dc:creator>
  <cp:lastModifiedBy>Win User</cp:lastModifiedBy>
  <cp:revision>2</cp:revision>
  <cp:lastPrinted>2018-05-31T14:49:00Z</cp:lastPrinted>
  <dcterms:created xsi:type="dcterms:W3CDTF">2021-07-28T08:30:00Z</dcterms:created>
  <dcterms:modified xsi:type="dcterms:W3CDTF">2021-07-28T08:30:00Z</dcterms:modified>
</cp:coreProperties>
</file>