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AF" w:rsidRDefault="00050E0B" w:rsidP="002930AF">
      <w:pPr>
        <w:autoSpaceDE w:val="0"/>
        <w:autoSpaceDN w:val="0"/>
        <w:adjustRightInd w:val="0"/>
        <w:spacing w:line="240" w:lineRule="auto"/>
        <w:jc w:val="center"/>
        <w:rPr>
          <w:rFonts w:cs="Arial"/>
          <w:b/>
          <w:sz w:val="28"/>
          <w:szCs w:val="24"/>
        </w:rPr>
      </w:pPr>
      <w:r>
        <w:rPr>
          <w:rFonts w:cs="Arial"/>
          <w:noProof/>
          <w:szCs w:val="24"/>
          <w:lang w:eastAsia="zh-CN"/>
        </w:rPr>
        <w:t xml:space="preserve">                     </w:t>
      </w:r>
      <w:r w:rsidR="002930AF">
        <w:rPr>
          <w:rFonts w:cs="Arial"/>
          <w:noProof/>
          <w:szCs w:val="24"/>
          <w:lang w:eastAsia="zh-CN"/>
        </w:rPr>
        <w:drawing>
          <wp:inline distT="0" distB="0" distL="0" distR="0" wp14:anchorId="54317BED" wp14:editId="096C1628">
            <wp:extent cx="1984075" cy="1317831"/>
            <wp:effectExtent l="19050" t="19050" r="16510" b="15875"/>
            <wp:docPr id="7" name="Grafik 7" descr="C:\Users\Christina.Pfeiffer\Pictures\Ingo Wandmacher Fotos\Kan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ina.Pfeiffer\Pictures\Ingo Wandmacher Fotos\Kanu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4513" cy="1324764"/>
                    </a:xfrm>
                    <a:prstGeom prst="rect">
                      <a:avLst/>
                    </a:prstGeom>
                    <a:noFill/>
                    <a:ln w="3175">
                      <a:solidFill>
                        <a:srgbClr val="000000"/>
                      </a:solidFill>
                    </a:ln>
                  </pic:spPr>
                </pic:pic>
              </a:graphicData>
            </a:graphic>
          </wp:inline>
        </w:drawing>
      </w:r>
      <w:r w:rsidR="00121ECF">
        <w:rPr>
          <w:rFonts w:cs="Arial"/>
          <w:b/>
          <w:sz w:val="28"/>
          <w:szCs w:val="24"/>
        </w:rPr>
        <w:br w:type="textWrapping" w:clear="all"/>
      </w:r>
      <w:r>
        <w:rPr>
          <w:rFonts w:asciiTheme="minorHAnsi" w:hAnsiTheme="minorHAnsi" w:cs="Arial"/>
          <w:sz w:val="16"/>
          <w:szCs w:val="16"/>
        </w:rPr>
        <w:t xml:space="preserve">                </w:t>
      </w:r>
      <w:r w:rsidR="002930AF" w:rsidRPr="00050E0B">
        <w:rPr>
          <w:rFonts w:asciiTheme="minorHAnsi" w:hAnsiTheme="minorHAnsi" w:cs="Arial"/>
          <w:sz w:val="16"/>
          <w:szCs w:val="16"/>
        </w:rPr>
        <w:t>© Ingo Wandmacher</w:t>
      </w:r>
      <w:r w:rsidR="003E58EB">
        <w:rPr>
          <w:rFonts w:cs="Arial"/>
          <w:b/>
          <w:sz w:val="28"/>
          <w:szCs w:val="24"/>
        </w:rPr>
        <w:br/>
      </w:r>
    </w:p>
    <w:p w:rsidR="00804636" w:rsidRPr="00323D22" w:rsidRDefault="004E2952" w:rsidP="002930AF">
      <w:pPr>
        <w:autoSpaceDE w:val="0"/>
        <w:autoSpaceDN w:val="0"/>
        <w:adjustRightInd w:val="0"/>
        <w:spacing w:line="240" w:lineRule="auto"/>
        <w:rPr>
          <w:rFonts w:cs="Arial"/>
          <w:b/>
          <w:sz w:val="28"/>
          <w:szCs w:val="24"/>
        </w:rPr>
      </w:pPr>
      <w:r>
        <w:rPr>
          <w:rFonts w:cs="Arial"/>
          <w:b/>
          <w:sz w:val="28"/>
          <w:szCs w:val="24"/>
        </w:rPr>
        <w:t xml:space="preserve">ELER: </w:t>
      </w:r>
      <w:r w:rsidR="00804636">
        <w:rPr>
          <w:rFonts w:cs="Arial"/>
          <w:b/>
          <w:sz w:val="28"/>
          <w:szCs w:val="24"/>
        </w:rPr>
        <w:t xml:space="preserve">Leitprojekte Integrierte ländliche Entwicklung </w:t>
      </w:r>
      <w:r w:rsidR="007C4C1A">
        <w:rPr>
          <w:rFonts w:cs="Arial"/>
          <w:b/>
          <w:sz w:val="28"/>
          <w:szCs w:val="24"/>
        </w:rPr>
        <w:t>(ILE)</w:t>
      </w:r>
    </w:p>
    <w:p w:rsidR="00804636" w:rsidRDefault="00804636" w:rsidP="00804636">
      <w:pPr>
        <w:autoSpaceDE w:val="0"/>
        <w:autoSpaceDN w:val="0"/>
        <w:adjustRightInd w:val="0"/>
        <w:spacing w:line="240" w:lineRule="auto"/>
        <w:rPr>
          <w:rFonts w:cs="Arial"/>
          <w:b/>
          <w:szCs w:val="24"/>
        </w:rPr>
      </w:pPr>
    </w:p>
    <w:p w:rsidR="00390162" w:rsidRPr="00390162" w:rsidRDefault="00390162" w:rsidP="00390162">
      <w:pPr>
        <w:tabs>
          <w:tab w:val="left" w:pos="1843"/>
        </w:tabs>
        <w:rPr>
          <w:rFonts w:cs="Arial"/>
          <w:b/>
          <w:sz w:val="28"/>
          <w:szCs w:val="28"/>
        </w:rPr>
      </w:pPr>
      <w:r w:rsidRPr="00390162">
        <w:rPr>
          <w:rFonts w:cs="Arial"/>
          <w:b/>
          <w:sz w:val="28"/>
          <w:szCs w:val="28"/>
        </w:rPr>
        <w:t xml:space="preserve">LPLR Code 7.5: Ländlicher Tourismus  </w:t>
      </w:r>
    </w:p>
    <w:p w:rsidR="00EF5C02" w:rsidRPr="00372830" w:rsidRDefault="00390162" w:rsidP="00372830">
      <w:pPr>
        <w:tabs>
          <w:tab w:val="left" w:pos="1843"/>
        </w:tabs>
        <w:spacing w:line="240" w:lineRule="auto"/>
        <w:rPr>
          <w:rFonts w:cs="Arial"/>
          <w:b/>
        </w:rPr>
      </w:pPr>
      <w:r>
        <w:rPr>
          <w:rFonts w:cs="Arial"/>
          <w:sz w:val="22"/>
          <w:szCs w:val="22"/>
        </w:rPr>
        <w:br/>
      </w:r>
      <w:r w:rsidRPr="00DB113E">
        <w:rPr>
          <w:rFonts w:cs="Arial"/>
          <w:sz w:val="22"/>
          <w:szCs w:val="22"/>
        </w:rPr>
        <w:t xml:space="preserve">Die Förderung der integrierten ländlichen Entwicklung erfolgt gemäß Artikel 20 der Verordnung (EU) Nr. 1305/2013. </w:t>
      </w:r>
      <w:r w:rsidRPr="00DB113E">
        <w:rPr>
          <w:rFonts w:eastAsiaTheme="minorEastAsia" w:cs="Arial"/>
          <w:sz w:val="22"/>
          <w:szCs w:val="22"/>
          <w:lang w:eastAsia="zh-CN"/>
        </w:rPr>
        <w:t xml:space="preserve">Die Rahmenbedingungen der Förderung sind im Landesprogramm ländlicher Raum (LPLR) des </w:t>
      </w:r>
      <w:r w:rsidRPr="00DB113E">
        <w:rPr>
          <w:rFonts w:cs="Arial"/>
          <w:sz w:val="22"/>
          <w:szCs w:val="22"/>
        </w:rPr>
        <w:t>Ministeriums für Energiewende, Landwirtschaft, Umwelt</w:t>
      </w:r>
      <w:r w:rsidR="005E78D7">
        <w:rPr>
          <w:rFonts w:cs="Arial"/>
          <w:sz w:val="22"/>
          <w:szCs w:val="22"/>
        </w:rPr>
        <w:t>, Natur und Digitalisierung (MELUND)</w:t>
      </w:r>
      <w:r w:rsidRPr="00DB113E">
        <w:rPr>
          <w:rFonts w:cs="Arial"/>
          <w:sz w:val="22"/>
          <w:szCs w:val="22"/>
        </w:rPr>
        <w:t xml:space="preserve"> des</w:t>
      </w:r>
      <w:r w:rsidRPr="00DB113E">
        <w:rPr>
          <w:rFonts w:cs="Arial"/>
          <w:color w:val="1D1D1B"/>
          <w:sz w:val="22"/>
          <w:szCs w:val="22"/>
        </w:rPr>
        <w:t xml:space="preserve"> </w:t>
      </w:r>
      <w:r w:rsidRPr="00DB113E">
        <w:rPr>
          <w:rFonts w:eastAsiaTheme="minorEastAsia" w:cs="Arial"/>
          <w:sz w:val="22"/>
          <w:szCs w:val="22"/>
          <w:lang w:eastAsia="zh-CN"/>
        </w:rPr>
        <w:t>Landes Schleswig-Holstein für den Programmplanungszeitraum 2014-2020 beschrieben.</w:t>
      </w:r>
      <w:r w:rsidRPr="00DB113E">
        <w:rPr>
          <w:rFonts w:cs="Arial"/>
          <w:sz w:val="22"/>
          <w:szCs w:val="22"/>
        </w:rPr>
        <w:t xml:space="preserve"> </w:t>
      </w:r>
      <w:r w:rsidRPr="00DB113E">
        <w:rPr>
          <w:rFonts w:cs="Arial"/>
          <w:sz w:val="22"/>
          <w:szCs w:val="22"/>
        </w:rPr>
        <w:br/>
      </w:r>
      <w:r w:rsidR="008C7272">
        <w:rPr>
          <w:rFonts w:eastAsiaTheme="minorEastAsia" w:cs="Arial"/>
          <w:sz w:val="22"/>
          <w:szCs w:val="22"/>
          <w:lang w:eastAsia="zh-CN"/>
        </w:rPr>
        <w:t>Förder</w:t>
      </w:r>
      <w:r w:rsidRPr="00DB113E">
        <w:rPr>
          <w:rFonts w:eastAsiaTheme="minorEastAsia" w:cs="Arial"/>
          <w:sz w:val="22"/>
          <w:szCs w:val="22"/>
          <w:lang w:eastAsia="zh-CN"/>
        </w:rPr>
        <w:t xml:space="preserve">grundlagen sind die Richtlinie zur Förderung der integrierten ländlichen Entwicklung in Schleswig-Holstein (ILE-Richtlinie) sowie der jeweils gültige GAK-Rahmenplan/Nationale Rahmenregelung (NRR). </w:t>
      </w:r>
      <w:r w:rsidR="00372830">
        <w:rPr>
          <w:rFonts w:cs="Arial"/>
          <w:b/>
        </w:rPr>
        <w:br/>
      </w:r>
      <w:r>
        <w:rPr>
          <w:rFonts w:cs="Arial"/>
          <w:sz w:val="22"/>
          <w:szCs w:val="22"/>
        </w:rPr>
        <w:t>Mit dem Leitprojekt soll der</w:t>
      </w:r>
      <w:r w:rsidR="00EF5C02" w:rsidRPr="00EF5C02">
        <w:rPr>
          <w:rFonts w:cs="Arial"/>
          <w:sz w:val="22"/>
          <w:szCs w:val="22"/>
        </w:rPr>
        <w:t xml:space="preserve"> ländliche Tourismus </w:t>
      </w:r>
      <w:r>
        <w:rPr>
          <w:rFonts w:cs="Arial"/>
          <w:sz w:val="22"/>
          <w:szCs w:val="22"/>
        </w:rPr>
        <w:t>über</w:t>
      </w:r>
      <w:r w:rsidR="00EF5C02" w:rsidRPr="00EF5C02">
        <w:rPr>
          <w:rFonts w:cs="Arial"/>
          <w:sz w:val="22"/>
          <w:szCs w:val="22"/>
        </w:rPr>
        <w:t xml:space="preserve"> Investitionen zum </w:t>
      </w:r>
      <w:r w:rsidR="00EF5C02" w:rsidRPr="00EF5C02">
        <w:rPr>
          <w:rFonts w:eastAsia="SimSun" w:cs="Arial"/>
          <w:sz w:val="22"/>
          <w:szCs w:val="22"/>
          <w:lang w:eastAsia="zh-CN"/>
        </w:rPr>
        <w:t xml:space="preserve">Erhalt und zur touristischen </w:t>
      </w:r>
      <w:proofErr w:type="spellStart"/>
      <w:r w:rsidR="00EF5C02" w:rsidRPr="00EF5C02">
        <w:rPr>
          <w:rFonts w:eastAsia="SimSun" w:cs="Arial"/>
          <w:sz w:val="22"/>
          <w:szCs w:val="22"/>
          <w:lang w:eastAsia="zh-CN"/>
        </w:rPr>
        <w:t>Inwertsetzung</w:t>
      </w:r>
      <w:proofErr w:type="spellEnd"/>
      <w:r w:rsidR="00EF5C02" w:rsidRPr="00EF5C02">
        <w:rPr>
          <w:rFonts w:eastAsia="SimSun" w:cs="Arial"/>
          <w:sz w:val="22"/>
          <w:szCs w:val="22"/>
          <w:lang w:eastAsia="zh-CN"/>
        </w:rPr>
        <w:t xml:space="preserve"> des Naturerbes, für Natur- und Umweltbildung</w:t>
      </w:r>
      <w:r w:rsidRPr="00390162">
        <w:rPr>
          <w:rFonts w:cs="Arial"/>
          <w:sz w:val="22"/>
          <w:szCs w:val="22"/>
        </w:rPr>
        <w:t xml:space="preserve"> </w:t>
      </w:r>
      <w:r>
        <w:rPr>
          <w:rFonts w:cs="Arial"/>
          <w:sz w:val="22"/>
          <w:szCs w:val="22"/>
        </w:rPr>
        <w:t xml:space="preserve">gestärkt </w:t>
      </w:r>
      <w:r w:rsidRPr="00EF5C02">
        <w:rPr>
          <w:rFonts w:cs="Arial"/>
          <w:sz w:val="22"/>
          <w:szCs w:val="22"/>
        </w:rPr>
        <w:t>werden</w:t>
      </w:r>
      <w:r w:rsidR="00EF5C02" w:rsidRPr="00EF5C02">
        <w:rPr>
          <w:rFonts w:eastAsia="SimSun" w:cs="Arial"/>
          <w:sz w:val="22"/>
          <w:szCs w:val="22"/>
          <w:lang w:eastAsia="zh-CN"/>
        </w:rPr>
        <w:t xml:space="preserve">.  </w:t>
      </w:r>
      <w:r>
        <w:rPr>
          <w:rFonts w:eastAsia="SimSun" w:cs="Arial"/>
          <w:sz w:val="22"/>
          <w:szCs w:val="22"/>
          <w:lang w:eastAsia="zh-CN"/>
        </w:rPr>
        <w:br/>
      </w:r>
    </w:p>
    <w:p w:rsidR="00EF5C02" w:rsidRPr="00EF5C02" w:rsidRDefault="00EF5C02" w:rsidP="00EF5C02">
      <w:pPr>
        <w:widowControl w:val="0"/>
        <w:tabs>
          <w:tab w:val="left" w:pos="1843"/>
        </w:tabs>
        <w:spacing w:before="120" w:line="240" w:lineRule="auto"/>
        <w:rPr>
          <w:sz w:val="22"/>
          <w:szCs w:val="22"/>
          <w:lang w:eastAsia="zh-CN"/>
        </w:rPr>
      </w:pPr>
      <w:r w:rsidRPr="00390162">
        <w:rPr>
          <w:b/>
          <w:szCs w:val="24"/>
          <w:lang w:eastAsia="zh-CN"/>
        </w:rPr>
        <w:t>Zuwendungsfähig</w:t>
      </w:r>
      <w:r w:rsidRPr="00390162">
        <w:rPr>
          <w:szCs w:val="24"/>
          <w:lang w:eastAsia="zh-CN"/>
        </w:rPr>
        <w:t xml:space="preserve"> </w:t>
      </w:r>
      <w:r w:rsidRPr="00390162">
        <w:rPr>
          <w:b/>
          <w:szCs w:val="24"/>
          <w:lang w:eastAsia="zh-CN"/>
        </w:rPr>
        <w:t>sind</w:t>
      </w:r>
      <w:r w:rsidR="00E51FE5" w:rsidRPr="00390162">
        <w:rPr>
          <w:b/>
          <w:szCs w:val="24"/>
          <w:lang w:eastAsia="zh-CN"/>
        </w:rPr>
        <w:t>:</w:t>
      </w:r>
      <w:r w:rsidRPr="00EF5C02">
        <w:rPr>
          <w:sz w:val="22"/>
          <w:szCs w:val="22"/>
          <w:lang w:eastAsia="zh-CN"/>
        </w:rPr>
        <w:t xml:space="preserve"> </w:t>
      </w:r>
      <w:r w:rsidR="00390162">
        <w:rPr>
          <w:sz w:val="22"/>
          <w:szCs w:val="22"/>
          <w:lang w:eastAsia="zh-CN"/>
        </w:rPr>
        <w:br/>
      </w:r>
      <w:r w:rsidRPr="00EF5C02">
        <w:rPr>
          <w:sz w:val="22"/>
          <w:szCs w:val="22"/>
          <w:lang w:eastAsia="zh-CN"/>
        </w:rPr>
        <w:t>bauliche Investitionen (Hoch- und Tiefbau) inkl. fest verbundener Ausstattung für kleine Freizeit- und Tourismusinfrastrukturen:</w:t>
      </w:r>
    </w:p>
    <w:p w:rsidR="00EF5C02" w:rsidRPr="00EF5C02" w:rsidRDefault="00EF5C02" w:rsidP="00EF5C02">
      <w:pPr>
        <w:widowControl w:val="0"/>
        <w:numPr>
          <w:ilvl w:val="2"/>
          <w:numId w:val="12"/>
        </w:numPr>
        <w:tabs>
          <w:tab w:val="left" w:pos="284"/>
        </w:tabs>
        <w:spacing w:before="120" w:line="240" w:lineRule="auto"/>
        <w:ind w:left="0" w:firstLine="0"/>
        <w:rPr>
          <w:sz w:val="22"/>
          <w:szCs w:val="22"/>
          <w:lang w:eastAsia="zh-CN"/>
        </w:rPr>
      </w:pPr>
      <w:r w:rsidRPr="00EF5C02">
        <w:rPr>
          <w:sz w:val="22"/>
          <w:szCs w:val="22"/>
          <w:lang w:eastAsia="zh-CN"/>
        </w:rPr>
        <w:t xml:space="preserve">kleine touristische Infrastrukturvorhaben, insbesondere in bildungsorientierte Einrichtungen zum Natur- und Umwelterlebnis, z.B.  in einem Nationalpark, Biosphärenreservat oder Naturpark, NATURA 2000 Gebiet. </w:t>
      </w:r>
    </w:p>
    <w:p w:rsidR="00EF5C02" w:rsidRPr="00BB54FF" w:rsidRDefault="00EF5C02" w:rsidP="00EF5C02">
      <w:pPr>
        <w:widowControl w:val="0"/>
        <w:numPr>
          <w:ilvl w:val="2"/>
          <w:numId w:val="12"/>
        </w:numPr>
        <w:tabs>
          <w:tab w:val="left" w:pos="284"/>
        </w:tabs>
        <w:spacing w:before="120" w:line="240" w:lineRule="auto"/>
        <w:ind w:left="0" w:firstLine="0"/>
        <w:rPr>
          <w:sz w:val="22"/>
          <w:szCs w:val="22"/>
          <w:lang w:eastAsia="zh-CN"/>
        </w:rPr>
      </w:pPr>
      <w:r w:rsidRPr="00EF5C02">
        <w:rPr>
          <w:sz w:val="22"/>
          <w:szCs w:val="22"/>
          <w:lang w:eastAsia="zh-CN"/>
        </w:rPr>
        <w:t>natur- und raumbezogene Infrastrukturen mit touristischem Bezug, insbesondere die Anlage, Beschilderung und Begleitinfrastruktur von Wanderwegen, Kanu- und Reitrouten.</w:t>
      </w:r>
      <w:r w:rsidR="00372830">
        <w:rPr>
          <w:sz w:val="22"/>
          <w:szCs w:val="22"/>
          <w:lang w:eastAsia="zh-CN"/>
        </w:rPr>
        <w:br/>
      </w:r>
      <w:r w:rsidR="00372830" w:rsidRPr="00BB54FF">
        <w:rPr>
          <w:sz w:val="22"/>
          <w:szCs w:val="22"/>
          <w:lang w:eastAsia="zh-CN"/>
        </w:rPr>
        <w:t>Zuwendungsfähig sind auch regionale und lokale Radrouten</w:t>
      </w:r>
      <w:r w:rsidR="00BB54FF">
        <w:rPr>
          <w:sz w:val="22"/>
          <w:szCs w:val="22"/>
          <w:lang w:eastAsia="zh-CN"/>
        </w:rPr>
        <w:t>.</w:t>
      </w:r>
    </w:p>
    <w:p w:rsidR="00EF5C02" w:rsidRPr="00EF5C02" w:rsidRDefault="00EF5C02" w:rsidP="00EF5C02">
      <w:pPr>
        <w:tabs>
          <w:tab w:val="left" w:pos="6521"/>
        </w:tabs>
        <w:spacing w:line="240" w:lineRule="auto"/>
        <w:rPr>
          <w:rFonts w:cs="Arial"/>
          <w:szCs w:val="24"/>
        </w:rPr>
      </w:pPr>
    </w:p>
    <w:p w:rsidR="00EF5C02" w:rsidRPr="00EF5C02" w:rsidRDefault="00EF5C02" w:rsidP="00EF5C02">
      <w:pPr>
        <w:tabs>
          <w:tab w:val="left" w:pos="6521"/>
        </w:tabs>
        <w:spacing w:line="240" w:lineRule="auto"/>
        <w:rPr>
          <w:rFonts w:cs="Arial"/>
          <w:b/>
          <w:szCs w:val="24"/>
        </w:rPr>
      </w:pPr>
      <w:r w:rsidRPr="00EF5C02">
        <w:rPr>
          <w:rFonts w:cs="Arial"/>
          <w:b/>
          <w:szCs w:val="24"/>
        </w:rPr>
        <w:t>Zuwendungsempfänger:</w:t>
      </w:r>
    </w:p>
    <w:p w:rsidR="008C7272" w:rsidRDefault="00EF5C02" w:rsidP="00EF5C02">
      <w:pPr>
        <w:tabs>
          <w:tab w:val="left" w:pos="6521"/>
        </w:tabs>
        <w:spacing w:line="240" w:lineRule="auto"/>
        <w:rPr>
          <w:rFonts w:cs="Arial"/>
          <w:sz w:val="22"/>
          <w:szCs w:val="22"/>
        </w:rPr>
      </w:pPr>
      <w:r w:rsidRPr="00EF5C02">
        <w:rPr>
          <w:rFonts w:cs="Arial"/>
          <w:sz w:val="22"/>
          <w:szCs w:val="22"/>
        </w:rPr>
        <w:t xml:space="preserve">a) Gemeinden und Gemeindeverbände </w:t>
      </w:r>
      <w:r w:rsidRPr="00EF5C02">
        <w:rPr>
          <w:rFonts w:cs="Arial"/>
          <w:sz w:val="22"/>
          <w:szCs w:val="22"/>
        </w:rPr>
        <w:br/>
        <w:t xml:space="preserve">b) juristische Personen des öffentlichen Rechts </w:t>
      </w:r>
    </w:p>
    <w:p w:rsidR="00EF5C02" w:rsidRPr="00EF5C02" w:rsidRDefault="00EF5C02" w:rsidP="00EF5C02">
      <w:pPr>
        <w:tabs>
          <w:tab w:val="left" w:pos="6521"/>
        </w:tabs>
        <w:spacing w:line="240" w:lineRule="auto"/>
        <w:rPr>
          <w:rFonts w:cs="Arial"/>
          <w:b/>
          <w:sz w:val="22"/>
          <w:szCs w:val="22"/>
        </w:rPr>
      </w:pPr>
      <w:r w:rsidRPr="00EF5C02">
        <w:rPr>
          <w:rFonts w:cs="Arial"/>
          <w:b/>
          <w:sz w:val="22"/>
          <w:szCs w:val="22"/>
        </w:rPr>
        <w:br/>
      </w:r>
      <w:r w:rsidRPr="00EF5C02">
        <w:rPr>
          <w:rFonts w:cs="Arial"/>
          <w:b/>
          <w:szCs w:val="24"/>
        </w:rPr>
        <w:t>Förderquote</w:t>
      </w:r>
      <w:r w:rsidRPr="00EF5C02">
        <w:rPr>
          <w:rFonts w:cs="Arial"/>
          <w:b/>
          <w:sz w:val="22"/>
          <w:szCs w:val="22"/>
        </w:rPr>
        <w:t xml:space="preserve">: </w:t>
      </w:r>
      <w:r w:rsidR="00BA271F" w:rsidRPr="00F06B51">
        <w:rPr>
          <w:rFonts w:cs="Arial"/>
          <w:sz w:val="22"/>
          <w:szCs w:val="22"/>
        </w:rPr>
        <w:t>bis zu</w:t>
      </w:r>
      <w:r w:rsidR="00BA271F">
        <w:rPr>
          <w:rFonts w:cs="Arial"/>
          <w:b/>
          <w:sz w:val="22"/>
          <w:szCs w:val="22"/>
        </w:rPr>
        <w:t xml:space="preserve"> </w:t>
      </w:r>
      <w:r w:rsidRPr="00EF5C02">
        <w:rPr>
          <w:rFonts w:cs="Arial"/>
          <w:b/>
          <w:sz w:val="22"/>
          <w:szCs w:val="22"/>
        </w:rPr>
        <w:t>53%</w:t>
      </w:r>
      <w:r w:rsidRPr="00EF5C02">
        <w:rPr>
          <w:rFonts w:cs="Arial"/>
          <w:sz w:val="22"/>
          <w:szCs w:val="22"/>
        </w:rPr>
        <w:t xml:space="preserve"> der </w:t>
      </w:r>
      <w:r w:rsidR="00E811BC">
        <w:rPr>
          <w:rFonts w:cs="Arial"/>
          <w:sz w:val="22"/>
          <w:szCs w:val="22"/>
        </w:rPr>
        <w:t>förderfähigen</w:t>
      </w:r>
      <w:r w:rsidR="00BA271F">
        <w:rPr>
          <w:rFonts w:cs="Arial"/>
          <w:sz w:val="22"/>
          <w:szCs w:val="22"/>
        </w:rPr>
        <w:t xml:space="preserve"> Kosten</w:t>
      </w:r>
      <w:r w:rsidRPr="00EF5C02">
        <w:rPr>
          <w:rFonts w:cs="Arial"/>
          <w:sz w:val="22"/>
          <w:szCs w:val="22"/>
        </w:rPr>
        <w:t xml:space="preserve"> </w:t>
      </w:r>
      <w:r w:rsidRPr="00EF5C02">
        <w:rPr>
          <w:rFonts w:cs="Arial"/>
          <w:sz w:val="22"/>
          <w:szCs w:val="22"/>
        </w:rPr>
        <w:br/>
      </w:r>
    </w:p>
    <w:p w:rsidR="00EF5C02" w:rsidRPr="00EF5C02" w:rsidRDefault="00EF5C02" w:rsidP="00EF5C02">
      <w:pPr>
        <w:tabs>
          <w:tab w:val="left" w:pos="6521"/>
        </w:tabs>
        <w:spacing w:line="240" w:lineRule="auto"/>
        <w:rPr>
          <w:rFonts w:cs="Arial"/>
          <w:b/>
          <w:szCs w:val="24"/>
        </w:rPr>
      </w:pPr>
      <w:r w:rsidRPr="00EF5C02">
        <w:rPr>
          <w:rFonts w:cs="Arial"/>
          <w:b/>
          <w:szCs w:val="24"/>
        </w:rPr>
        <w:t>Zuwendungsvoraussetzungen</w:t>
      </w:r>
    </w:p>
    <w:p w:rsidR="00EF5C02" w:rsidRPr="00372830" w:rsidRDefault="00EF5C02" w:rsidP="00372830">
      <w:pPr>
        <w:pStyle w:val="Listenabsatz"/>
        <w:numPr>
          <w:ilvl w:val="0"/>
          <w:numId w:val="14"/>
        </w:numPr>
        <w:tabs>
          <w:tab w:val="left" w:pos="6521"/>
        </w:tabs>
        <w:rPr>
          <w:rFonts w:ascii="Arial" w:hAnsi="Arial" w:cs="Arial"/>
          <w:sz w:val="22"/>
          <w:szCs w:val="22"/>
        </w:rPr>
      </w:pPr>
      <w:r w:rsidRPr="00372830">
        <w:rPr>
          <w:rFonts w:ascii="Arial" w:hAnsi="Arial" w:cs="Arial"/>
          <w:sz w:val="22"/>
          <w:szCs w:val="22"/>
        </w:rPr>
        <w:t xml:space="preserve">Gemeinden </w:t>
      </w:r>
      <w:r w:rsidR="00F06B51" w:rsidRPr="00372830">
        <w:rPr>
          <w:rFonts w:ascii="Arial" w:hAnsi="Arial" w:cs="Arial"/>
          <w:sz w:val="22"/>
          <w:szCs w:val="22"/>
        </w:rPr>
        <w:t>bis zu</w:t>
      </w:r>
      <w:r w:rsidRPr="00372830">
        <w:rPr>
          <w:rFonts w:ascii="Arial" w:hAnsi="Arial" w:cs="Arial"/>
          <w:sz w:val="22"/>
          <w:szCs w:val="22"/>
        </w:rPr>
        <w:t xml:space="preserve"> </w:t>
      </w:r>
      <w:r w:rsidRPr="00372830">
        <w:rPr>
          <w:rFonts w:ascii="Arial" w:hAnsi="Arial" w:cs="Arial"/>
          <w:b/>
          <w:sz w:val="22"/>
          <w:szCs w:val="22"/>
        </w:rPr>
        <w:t>35.000 Einwohnern</w:t>
      </w:r>
    </w:p>
    <w:p w:rsidR="008C7272" w:rsidRPr="00372830" w:rsidRDefault="008C7272" w:rsidP="00372830">
      <w:pPr>
        <w:pStyle w:val="Listenabsatz"/>
        <w:numPr>
          <w:ilvl w:val="0"/>
          <w:numId w:val="14"/>
        </w:numPr>
        <w:rPr>
          <w:rFonts w:ascii="Arial" w:hAnsi="Arial" w:cs="Arial"/>
          <w:b/>
          <w:sz w:val="22"/>
          <w:szCs w:val="22"/>
        </w:rPr>
      </w:pPr>
      <w:r w:rsidRPr="00372830">
        <w:rPr>
          <w:rFonts w:ascii="Arial" w:hAnsi="Arial" w:cs="Arial"/>
          <w:sz w:val="22"/>
          <w:szCs w:val="22"/>
        </w:rPr>
        <w:t>Mindestzuschussbedarf</w:t>
      </w:r>
      <w:r w:rsidRPr="00372830">
        <w:rPr>
          <w:rFonts w:ascii="Arial" w:hAnsi="Arial" w:cs="Arial"/>
          <w:b/>
          <w:sz w:val="22"/>
          <w:szCs w:val="22"/>
        </w:rPr>
        <w:t xml:space="preserve"> </w:t>
      </w:r>
      <w:r w:rsidRPr="00372830">
        <w:rPr>
          <w:rFonts w:ascii="Arial" w:eastAsia="SimSun" w:hAnsi="Arial" w:cs="Arial"/>
          <w:sz w:val="22"/>
          <w:szCs w:val="22"/>
        </w:rPr>
        <w:t xml:space="preserve">in Höhe von </w:t>
      </w:r>
      <w:r w:rsidRPr="00372830">
        <w:rPr>
          <w:rFonts w:ascii="Arial" w:eastAsia="SimSun" w:hAnsi="Arial" w:cs="Arial"/>
          <w:b/>
          <w:sz w:val="22"/>
          <w:szCs w:val="22"/>
        </w:rPr>
        <w:t>100.000 Euro</w:t>
      </w:r>
      <w:r w:rsidRPr="00372830">
        <w:rPr>
          <w:rFonts w:ascii="Arial" w:eastAsia="SimSun" w:hAnsi="Arial" w:cs="Arial"/>
          <w:sz w:val="22"/>
          <w:szCs w:val="22"/>
        </w:rPr>
        <w:t xml:space="preserve"> bei Investitionen (Bagatellgrenze) </w:t>
      </w:r>
    </w:p>
    <w:p w:rsidR="00EF5C02" w:rsidRPr="00372830" w:rsidRDefault="00EF5C02" w:rsidP="00372830">
      <w:pPr>
        <w:pStyle w:val="Listenabsatz"/>
        <w:numPr>
          <w:ilvl w:val="0"/>
          <w:numId w:val="14"/>
        </w:numPr>
        <w:tabs>
          <w:tab w:val="left" w:pos="6521"/>
        </w:tabs>
        <w:rPr>
          <w:rFonts w:ascii="Arial" w:hAnsi="Arial" w:cs="Arial"/>
          <w:sz w:val="22"/>
          <w:szCs w:val="22"/>
        </w:rPr>
      </w:pPr>
      <w:r w:rsidRPr="00372830">
        <w:rPr>
          <w:rFonts w:ascii="Arial" w:hAnsi="Arial" w:cs="Arial"/>
          <w:sz w:val="22"/>
          <w:szCs w:val="22"/>
        </w:rPr>
        <w:t xml:space="preserve">Für investive Vorhaben ist ein </w:t>
      </w:r>
      <w:r w:rsidRPr="00372830">
        <w:rPr>
          <w:rFonts w:ascii="Arial" w:hAnsi="Arial" w:cs="Arial"/>
          <w:b/>
          <w:sz w:val="22"/>
          <w:szCs w:val="22"/>
        </w:rPr>
        <w:t>Nachweis der wirtschaftlichen Tragfähigkeit</w:t>
      </w:r>
      <w:r w:rsidRPr="00372830">
        <w:rPr>
          <w:rFonts w:ascii="Arial" w:hAnsi="Arial" w:cs="Arial"/>
          <w:sz w:val="22"/>
          <w:szCs w:val="22"/>
        </w:rPr>
        <w:t xml:space="preserve"> inklusive </w:t>
      </w:r>
      <w:r w:rsidRPr="00372830">
        <w:rPr>
          <w:rFonts w:ascii="Arial" w:hAnsi="Arial" w:cs="Arial"/>
          <w:b/>
          <w:sz w:val="22"/>
          <w:szCs w:val="22"/>
        </w:rPr>
        <w:t>Folgekosten</w:t>
      </w:r>
      <w:r w:rsidRPr="00372830">
        <w:rPr>
          <w:rFonts w:ascii="Arial" w:hAnsi="Arial" w:cs="Arial"/>
          <w:sz w:val="22"/>
          <w:szCs w:val="22"/>
        </w:rPr>
        <w:t xml:space="preserve"> vorzulegen</w:t>
      </w:r>
      <w:r w:rsidR="000C0B56" w:rsidRPr="00372830">
        <w:rPr>
          <w:rFonts w:ascii="Arial" w:hAnsi="Arial" w:cs="Arial"/>
          <w:sz w:val="22"/>
          <w:szCs w:val="22"/>
        </w:rPr>
        <w:t>.</w:t>
      </w:r>
    </w:p>
    <w:p w:rsidR="00EF5C02" w:rsidRPr="00372830" w:rsidRDefault="00EF5C02" w:rsidP="00372830">
      <w:pPr>
        <w:pStyle w:val="Listenabsatz"/>
        <w:widowControl w:val="0"/>
        <w:numPr>
          <w:ilvl w:val="0"/>
          <w:numId w:val="14"/>
        </w:numPr>
        <w:tabs>
          <w:tab w:val="left" w:pos="1134"/>
        </w:tabs>
        <w:rPr>
          <w:rFonts w:ascii="Arial" w:hAnsi="Arial" w:cs="Arial"/>
          <w:sz w:val="22"/>
          <w:szCs w:val="22"/>
        </w:rPr>
      </w:pPr>
      <w:r w:rsidRPr="00372830">
        <w:rPr>
          <w:rFonts w:ascii="Arial" w:hAnsi="Arial" w:cs="Arial"/>
          <w:sz w:val="22"/>
          <w:szCs w:val="22"/>
        </w:rPr>
        <w:t xml:space="preserve">Förderfähig sind Investitionen mit </w:t>
      </w:r>
      <w:r w:rsidRPr="00372830">
        <w:rPr>
          <w:rFonts w:ascii="Arial" w:hAnsi="Arial" w:cs="Arial"/>
          <w:b/>
          <w:sz w:val="22"/>
          <w:szCs w:val="22"/>
        </w:rPr>
        <w:t>Gesamtkosten bis zu 5 Mio. Euro</w:t>
      </w:r>
    </w:p>
    <w:p w:rsidR="00EF5C02" w:rsidRPr="00372830" w:rsidRDefault="00EF5C02" w:rsidP="00372830">
      <w:pPr>
        <w:pStyle w:val="Listenabsatz"/>
        <w:widowControl w:val="0"/>
        <w:numPr>
          <w:ilvl w:val="0"/>
          <w:numId w:val="14"/>
        </w:numPr>
        <w:tabs>
          <w:tab w:val="left" w:pos="1134"/>
        </w:tabs>
        <w:rPr>
          <w:rFonts w:ascii="Arial" w:hAnsi="Arial" w:cs="Arial"/>
          <w:sz w:val="22"/>
          <w:szCs w:val="22"/>
        </w:rPr>
      </w:pPr>
      <w:r w:rsidRPr="00372830">
        <w:rPr>
          <w:rFonts w:ascii="Arial" w:eastAsiaTheme="minorEastAsia" w:hAnsi="Arial" w:cs="Arial"/>
          <w:sz w:val="22"/>
          <w:szCs w:val="22"/>
        </w:rPr>
        <w:t>Es können nur Vorhaben durchgeführt werden, die in Übereinstimmung mit vorhandenen Plänen für die Entwicklung der Gemeinden und Dörfer in ländlichen Gebieten und im Einklang mit der jeweiligen integrierten Entwicklungsstrategie der LAG-</w:t>
      </w:r>
      <w:proofErr w:type="spellStart"/>
      <w:r w:rsidRPr="00372830">
        <w:rPr>
          <w:rFonts w:ascii="Arial" w:eastAsiaTheme="minorEastAsia" w:hAnsi="Arial" w:cs="Arial"/>
          <w:sz w:val="22"/>
          <w:szCs w:val="22"/>
        </w:rPr>
        <w:t>AktivRegion</w:t>
      </w:r>
      <w:proofErr w:type="spellEnd"/>
      <w:r w:rsidRPr="00372830">
        <w:rPr>
          <w:rFonts w:ascii="Arial" w:eastAsiaTheme="minorEastAsia" w:hAnsi="Arial" w:cs="Arial"/>
          <w:sz w:val="22"/>
          <w:szCs w:val="22"/>
        </w:rPr>
        <w:t xml:space="preserve"> oder jeder anderen einschlägigen lokalen Entwicklungsstrategie stehen.</w:t>
      </w:r>
    </w:p>
    <w:p w:rsidR="004E2952" w:rsidRDefault="008C7272" w:rsidP="00A13680">
      <w:pPr>
        <w:tabs>
          <w:tab w:val="left" w:pos="6521"/>
        </w:tabs>
        <w:spacing w:before="240" w:line="240" w:lineRule="auto"/>
        <w:rPr>
          <w:rFonts w:eastAsiaTheme="minorEastAsia" w:cs="Arial"/>
          <w:b/>
          <w:szCs w:val="24"/>
          <w:lang w:eastAsia="zh-CN"/>
        </w:rPr>
      </w:pPr>
      <w:r>
        <w:rPr>
          <w:rFonts w:cs="Arial"/>
          <w:b/>
          <w:szCs w:val="24"/>
        </w:rPr>
        <w:lastRenderedPageBreak/>
        <w:t>Gesamtbudget</w:t>
      </w:r>
      <w:r w:rsidR="00EF5C02" w:rsidRPr="00EF5C02">
        <w:rPr>
          <w:rFonts w:cs="Arial"/>
          <w:b/>
          <w:sz w:val="22"/>
          <w:szCs w:val="22"/>
        </w:rPr>
        <w:t xml:space="preserve">: </w:t>
      </w:r>
      <w:r w:rsidR="00EF5C02" w:rsidRPr="008C7272">
        <w:rPr>
          <w:rFonts w:cs="Arial"/>
          <w:sz w:val="22"/>
          <w:szCs w:val="22"/>
        </w:rPr>
        <w:t>insgesamt 5 Mio. ELER-Mittel</w:t>
      </w:r>
      <w:r>
        <w:rPr>
          <w:rFonts w:cs="Arial"/>
          <w:sz w:val="22"/>
          <w:szCs w:val="22"/>
        </w:rPr>
        <w:t xml:space="preserve"> </w:t>
      </w:r>
      <w:r w:rsidR="00EF5C02" w:rsidRPr="00EF5C02">
        <w:rPr>
          <w:rFonts w:cs="Arial"/>
          <w:sz w:val="22"/>
          <w:szCs w:val="22"/>
        </w:rPr>
        <w:br/>
      </w:r>
    </w:p>
    <w:p w:rsidR="00BB54FF" w:rsidRPr="00961B21" w:rsidRDefault="005E78D7" w:rsidP="001629F6">
      <w:pPr>
        <w:spacing w:after="200" w:line="276" w:lineRule="auto"/>
        <w:rPr>
          <w:rFonts w:ascii="Arial Narrow" w:eastAsiaTheme="minorEastAsia" w:hAnsi="Arial Narrow" w:cs="Arial"/>
          <w:b/>
          <w:i/>
          <w:sz w:val="20"/>
          <w:lang w:eastAsia="zh-CN"/>
        </w:rPr>
      </w:pPr>
      <w:r>
        <w:rPr>
          <w:rFonts w:eastAsiaTheme="minorEastAsia" w:cs="Arial"/>
          <w:b/>
          <w:szCs w:val="24"/>
          <w:lang w:eastAsia="zh-CN"/>
        </w:rPr>
        <w:t>A</w:t>
      </w:r>
      <w:r w:rsidR="00595E69">
        <w:rPr>
          <w:rFonts w:eastAsiaTheme="minorEastAsia" w:cs="Arial"/>
          <w:b/>
          <w:szCs w:val="24"/>
          <w:lang w:eastAsia="zh-CN"/>
        </w:rPr>
        <w:t>uswahlkriterien</w:t>
      </w:r>
      <w:r w:rsidR="00141798">
        <w:rPr>
          <w:rFonts w:eastAsiaTheme="minorEastAsia" w:cs="Arial"/>
          <w:b/>
          <w:szCs w:val="24"/>
          <w:lang w:eastAsia="zh-CN"/>
        </w:rPr>
        <w:t xml:space="preserve"> </w:t>
      </w:r>
      <w:r w:rsidR="00961B21">
        <w:rPr>
          <w:rFonts w:eastAsiaTheme="minorEastAsia" w:cs="Arial"/>
          <w:b/>
          <w:szCs w:val="24"/>
          <w:lang w:eastAsia="zh-CN"/>
        </w:rPr>
        <w:br/>
      </w:r>
      <w:r w:rsidR="00141798" w:rsidRPr="00961B21">
        <w:rPr>
          <w:rFonts w:ascii="Arial Narrow" w:hAnsi="Arial Narrow" w:cs="Arial"/>
          <w:bCs/>
          <w:sz w:val="20"/>
          <w:u w:val="single"/>
          <w:lang w:eastAsia="zh-CN"/>
        </w:rPr>
        <w:t>Hinweis:</w:t>
      </w:r>
      <w:r w:rsidR="00141798" w:rsidRPr="00961B21">
        <w:rPr>
          <w:rFonts w:ascii="Arial Narrow" w:eastAsiaTheme="minorEastAsia" w:hAnsi="Arial Narrow" w:cs="Arial"/>
          <w:b/>
          <w:sz w:val="20"/>
          <w:lang w:eastAsia="zh-CN"/>
        </w:rPr>
        <w:t xml:space="preserve">  </w:t>
      </w:r>
      <w:r w:rsidR="00141798" w:rsidRPr="00961B21">
        <w:rPr>
          <w:rFonts w:ascii="Arial Narrow" w:eastAsiaTheme="minorEastAsia" w:hAnsi="Arial Narrow" w:cs="Arial"/>
          <w:i/>
          <w:sz w:val="20"/>
          <w:lang w:eastAsia="zh-CN"/>
        </w:rPr>
        <w:t xml:space="preserve">Für die Stichtage ab 1.4.2019 ist eine Anpassung der Auswahlkriterien im Bewertungsbereich 1) </w:t>
      </w:r>
      <w:r w:rsidR="00961B21" w:rsidRPr="00961B21">
        <w:rPr>
          <w:rFonts w:ascii="Arial Narrow" w:eastAsiaTheme="minorEastAsia" w:hAnsi="Arial Narrow" w:cs="Arial"/>
          <w:i/>
          <w:sz w:val="20"/>
          <w:lang w:eastAsia="zh-CN"/>
        </w:rPr>
        <w:t>erfolgt.</w:t>
      </w:r>
    </w:p>
    <w:tbl>
      <w:tblPr>
        <w:tblStyle w:val="Tabellenraster"/>
        <w:tblW w:w="5000" w:type="pct"/>
        <w:tblLayout w:type="fixed"/>
        <w:tblLook w:val="04A0" w:firstRow="1" w:lastRow="0" w:firstColumn="1" w:lastColumn="0" w:noHBand="0" w:noVBand="1"/>
      </w:tblPr>
      <w:tblGrid>
        <w:gridCol w:w="6629"/>
        <w:gridCol w:w="710"/>
        <w:gridCol w:w="996"/>
        <w:gridCol w:w="953"/>
      </w:tblGrid>
      <w:tr w:rsidR="00B479E6" w:rsidRPr="00B479E6" w:rsidTr="00F82B13">
        <w:trPr>
          <w:trHeight w:val="425"/>
        </w:trPr>
        <w:tc>
          <w:tcPr>
            <w:tcW w:w="5000" w:type="pct"/>
            <w:gridSpan w:val="4"/>
            <w:shd w:val="clear" w:color="auto" w:fill="EEECE1" w:themeFill="background2"/>
            <w:vAlign w:val="center"/>
          </w:tcPr>
          <w:p w:rsidR="00B479E6" w:rsidRPr="00B479E6" w:rsidRDefault="00595E69" w:rsidP="00F82B13">
            <w:pPr>
              <w:spacing w:line="240" w:lineRule="auto"/>
              <w:rPr>
                <w:rFonts w:cs="Arial"/>
                <w:b/>
                <w:szCs w:val="24"/>
              </w:rPr>
            </w:pPr>
            <w:r>
              <w:rPr>
                <w:rFonts w:eastAsiaTheme="minorEastAsia" w:cs="Arial"/>
                <w:b/>
                <w:szCs w:val="24"/>
                <w:lang w:eastAsia="zh-CN"/>
              </w:rPr>
              <w:t xml:space="preserve"> </w:t>
            </w:r>
            <w:r w:rsidR="00B479E6" w:rsidRPr="00B479E6">
              <w:rPr>
                <w:rFonts w:cs="Arial"/>
                <w:b/>
                <w:szCs w:val="24"/>
              </w:rPr>
              <w:t>Maßnahme 7.5 ländlicher Tourismus</w:t>
            </w:r>
          </w:p>
        </w:tc>
      </w:tr>
      <w:tr w:rsidR="00B479E6" w:rsidRPr="00B479E6" w:rsidTr="00F82B13">
        <w:tc>
          <w:tcPr>
            <w:tcW w:w="3569" w:type="pct"/>
            <w:tcBorders>
              <w:bottom w:val="single" w:sz="4" w:space="0" w:color="auto"/>
            </w:tcBorders>
            <w:shd w:val="clear" w:color="auto" w:fill="EEECE1" w:themeFill="background2"/>
            <w:vAlign w:val="center"/>
          </w:tcPr>
          <w:p w:rsidR="00B479E6" w:rsidRPr="00F82B13" w:rsidRDefault="00F82B13" w:rsidP="00F82B13">
            <w:pPr>
              <w:spacing w:line="240" w:lineRule="auto"/>
              <w:rPr>
                <w:rFonts w:cs="Arial"/>
                <w:b/>
                <w:szCs w:val="24"/>
              </w:rPr>
            </w:pPr>
            <w:r>
              <w:rPr>
                <w:rFonts w:cs="Arial"/>
                <w:b/>
                <w:szCs w:val="24"/>
              </w:rPr>
              <w:t xml:space="preserve"> </w:t>
            </w:r>
            <w:r w:rsidR="005E78D7" w:rsidRPr="00F82B13">
              <w:rPr>
                <w:rFonts w:cs="Arial"/>
                <w:b/>
                <w:szCs w:val="24"/>
              </w:rPr>
              <w:t>A</w:t>
            </w:r>
            <w:r w:rsidR="00B479E6" w:rsidRPr="00F82B13">
              <w:rPr>
                <w:rFonts w:cs="Arial"/>
                <w:b/>
                <w:szCs w:val="24"/>
              </w:rPr>
              <w:t xml:space="preserve">uswahlkriterien </w:t>
            </w:r>
          </w:p>
        </w:tc>
        <w:tc>
          <w:tcPr>
            <w:tcW w:w="382" w:type="pct"/>
            <w:tcBorders>
              <w:bottom w:val="single" w:sz="4" w:space="0" w:color="auto"/>
            </w:tcBorders>
            <w:shd w:val="clear" w:color="auto" w:fill="EEECE1" w:themeFill="background2"/>
          </w:tcPr>
          <w:p w:rsidR="00B479E6" w:rsidRPr="00B479E6" w:rsidRDefault="00B479E6" w:rsidP="00B479E6">
            <w:pPr>
              <w:spacing w:line="240" w:lineRule="auto"/>
              <w:rPr>
                <w:rFonts w:cs="Arial"/>
                <w:sz w:val="16"/>
                <w:szCs w:val="16"/>
              </w:rPr>
            </w:pPr>
            <w:r w:rsidRPr="00B479E6">
              <w:rPr>
                <w:rFonts w:cs="Arial"/>
                <w:sz w:val="16"/>
                <w:szCs w:val="16"/>
              </w:rPr>
              <w:t xml:space="preserve">Faktor </w:t>
            </w:r>
          </w:p>
        </w:tc>
        <w:tc>
          <w:tcPr>
            <w:tcW w:w="536" w:type="pct"/>
            <w:tcBorders>
              <w:bottom w:val="single" w:sz="4" w:space="0" w:color="auto"/>
            </w:tcBorders>
            <w:shd w:val="clear" w:color="auto" w:fill="EEECE1" w:themeFill="background2"/>
          </w:tcPr>
          <w:p w:rsidR="00B479E6" w:rsidRPr="00B479E6" w:rsidRDefault="00B479E6" w:rsidP="00B479E6">
            <w:pPr>
              <w:spacing w:line="240" w:lineRule="auto"/>
              <w:rPr>
                <w:rFonts w:cs="Arial"/>
                <w:sz w:val="16"/>
                <w:szCs w:val="16"/>
              </w:rPr>
            </w:pPr>
            <w:r w:rsidRPr="00B479E6">
              <w:rPr>
                <w:rFonts w:cs="Arial"/>
                <w:sz w:val="16"/>
                <w:szCs w:val="16"/>
              </w:rPr>
              <w:t xml:space="preserve">Punkte </w:t>
            </w:r>
            <w:r w:rsidRPr="00B479E6">
              <w:rPr>
                <w:rFonts w:cs="Arial"/>
                <w:sz w:val="16"/>
                <w:szCs w:val="16"/>
              </w:rPr>
              <w:br/>
              <w:t xml:space="preserve">(0= trifft nicht zu, </w:t>
            </w:r>
            <w:r w:rsidRPr="00B479E6">
              <w:rPr>
                <w:rFonts w:cs="Arial"/>
                <w:sz w:val="16"/>
                <w:szCs w:val="16"/>
              </w:rPr>
              <w:br/>
              <w:t>1= trifft zu)</w:t>
            </w:r>
          </w:p>
        </w:tc>
        <w:tc>
          <w:tcPr>
            <w:tcW w:w="513" w:type="pct"/>
            <w:tcBorders>
              <w:bottom w:val="single" w:sz="4" w:space="0" w:color="auto"/>
            </w:tcBorders>
            <w:shd w:val="clear" w:color="auto" w:fill="EEECE1" w:themeFill="background2"/>
          </w:tcPr>
          <w:p w:rsidR="00B479E6" w:rsidRPr="00B479E6" w:rsidRDefault="00B479E6" w:rsidP="00B479E6">
            <w:pPr>
              <w:spacing w:line="240" w:lineRule="auto"/>
              <w:rPr>
                <w:rFonts w:cs="Arial"/>
                <w:sz w:val="16"/>
                <w:szCs w:val="16"/>
              </w:rPr>
            </w:pPr>
            <w:r w:rsidRPr="00B479E6">
              <w:rPr>
                <w:rFonts w:cs="Arial"/>
                <w:sz w:val="16"/>
                <w:szCs w:val="16"/>
              </w:rPr>
              <w:t>Ergebnis je Kriterium</w:t>
            </w:r>
          </w:p>
        </w:tc>
      </w:tr>
      <w:tr w:rsidR="00B479E6" w:rsidRPr="00B479E6" w:rsidTr="00B479E6">
        <w:tc>
          <w:tcPr>
            <w:tcW w:w="3569" w:type="pct"/>
            <w:tcBorders>
              <w:top w:val="single" w:sz="4" w:space="0" w:color="auto"/>
              <w:left w:val="single" w:sz="4" w:space="0" w:color="auto"/>
            </w:tcBorders>
          </w:tcPr>
          <w:p w:rsidR="00B479E6" w:rsidRPr="00B479E6" w:rsidRDefault="005E78D7" w:rsidP="00B479E6">
            <w:pPr>
              <w:pStyle w:val="Listenabsatz"/>
              <w:numPr>
                <w:ilvl w:val="0"/>
                <w:numId w:val="6"/>
              </w:numPr>
              <w:ind w:left="426" w:hanging="426"/>
              <w:rPr>
                <w:rFonts w:ascii="Arial" w:hAnsi="Arial" w:cs="Arial"/>
                <w:sz w:val="22"/>
                <w:szCs w:val="22"/>
              </w:rPr>
            </w:pPr>
            <w:r>
              <w:rPr>
                <w:rFonts w:ascii="Arial" w:hAnsi="Arial" w:cs="Arial"/>
                <w:sz w:val="22"/>
                <w:szCs w:val="22"/>
              </w:rPr>
              <w:t>Vorhaben</w:t>
            </w:r>
            <w:r w:rsidR="00B479E6" w:rsidRPr="00B479E6">
              <w:rPr>
                <w:rFonts w:ascii="Arial" w:hAnsi="Arial" w:cs="Arial"/>
                <w:sz w:val="22"/>
                <w:szCs w:val="22"/>
              </w:rPr>
              <w:t xml:space="preserve"> leistet Beitrag zum </w:t>
            </w:r>
            <w:r w:rsidR="00B479E6" w:rsidRPr="00B479E6">
              <w:rPr>
                <w:rFonts w:ascii="Arial" w:hAnsi="Arial" w:cs="Arial"/>
                <w:b/>
                <w:sz w:val="22"/>
                <w:szCs w:val="22"/>
              </w:rPr>
              <w:t>Klimaschutz</w:t>
            </w:r>
            <w:r w:rsidR="00B479E6" w:rsidRPr="00B479E6">
              <w:rPr>
                <w:rFonts w:ascii="Arial" w:hAnsi="Arial" w:cs="Arial"/>
                <w:sz w:val="22"/>
                <w:szCs w:val="22"/>
              </w:rPr>
              <w:t xml:space="preserve"> </w:t>
            </w:r>
          </w:p>
        </w:tc>
        <w:tc>
          <w:tcPr>
            <w:tcW w:w="382" w:type="pct"/>
            <w:tcBorders>
              <w:top w:val="single" w:sz="4" w:space="0" w:color="auto"/>
            </w:tcBorders>
          </w:tcPr>
          <w:p w:rsidR="00B479E6" w:rsidRPr="00B479E6" w:rsidRDefault="00B479E6" w:rsidP="00B479E6">
            <w:pPr>
              <w:spacing w:line="240" w:lineRule="auto"/>
              <w:rPr>
                <w:rFonts w:cs="Arial"/>
                <w:sz w:val="22"/>
                <w:szCs w:val="22"/>
              </w:rPr>
            </w:pPr>
          </w:p>
        </w:tc>
        <w:tc>
          <w:tcPr>
            <w:tcW w:w="536" w:type="pct"/>
            <w:tcBorders>
              <w:top w:val="single" w:sz="4" w:space="0" w:color="auto"/>
            </w:tcBorders>
          </w:tcPr>
          <w:p w:rsidR="00B479E6" w:rsidRPr="00B479E6" w:rsidRDefault="00B479E6" w:rsidP="00B479E6">
            <w:pPr>
              <w:spacing w:line="240" w:lineRule="auto"/>
              <w:rPr>
                <w:rFonts w:cs="Arial"/>
                <w:sz w:val="22"/>
                <w:szCs w:val="22"/>
              </w:rPr>
            </w:pPr>
          </w:p>
        </w:tc>
        <w:tc>
          <w:tcPr>
            <w:tcW w:w="513" w:type="pct"/>
            <w:tcBorders>
              <w:top w:val="single" w:sz="4" w:space="0" w:color="auto"/>
              <w:right w:val="single" w:sz="4" w:space="0" w:color="auto"/>
            </w:tcBorders>
          </w:tcPr>
          <w:p w:rsidR="00B479E6" w:rsidRPr="00B479E6" w:rsidRDefault="00B479E6" w:rsidP="00D25A96">
            <w:pPr>
              <w:spacing w:line="240" w:lineRule="auto"/>
              <w:rPr>
                <w:rFonts w:cs="Arial"/>
                <w:sz w:val="20"/>
              </w:rPr>
            </w:pPr>
            <w:r w:rsidRPr="00B479E6">
              <w:rPr>
                <w:rFonts w:cs="Arial"/>
                <w:sz w:val="20"/>
              </w:rPr>
              <w:t xml:space="preserve">max. </w:t>
            </w:r>
            <w:r w:rsidR="00D25A96">
              <w:rPr>
                <w:rFonts w:cs="Arial"/>
                <w:sz w:val="20"/>
              </w:rPr>
              <w:t>3</w:t>
            </w:r>
            <w:r w:rsidRPr="00B479E6">
              <w:rPr>
                <w:rFonts w:cs="Arial"/>
                <w:sz w:val="20"/>
              </w:rPr>
              <w:t xml:space="preserve"> Punkte</w:t>
            </w:r>
          </w:p>
        </w:tc>
      </w:tr>
      <w:tr w:rsidR="00D25A96" w:rsidRPr="0057549C" w:rsidTr="00D25A96">
        <w:tc>
          <w:tcPr>
            <w:tcW w:w="3569" w:type="pct"/>
          </w:tcPr>
          <w:p w:rsidR="00D25A96" w:rsidRPr="00D25A96" w:rsidRDefault="00D25A96" w:rsidP="00ED0019">
            <w:pPr>
              <w:numPr>
                <w:ilvl w:val="0"/>
                <w:numId w:val="16"/>
              </w:numPr>
              <w:spacing w:line="240" w:lineRule="auto"/>
              <w:contextualSpacing/>
              <w:rPr>
                <w:rFonts w:cs="Arial"/>
                <w:sz w:val="22"/>
                <w:szCs w:val="22"/>
              </w:rPr>
            </w:pPr>
            <w:r w:rsidRPr="00D25A96">
              <w:rPr>
                <w:rFonts w:cs="Arial"/>
                <w:sz w:val="22"/>
                <w:szCs w:val="22"/>
              </w:rPr>
              <w:t xml:space="preserve">gesetzliche Vorgabe EnEV-Standard wird bei Neubauten und bei Bestandsgebäuden (Umbau, </w:t>
            </w:r>
            <w:r w:rsidR="00ED0019">
              <w:rPr>
                <w:rFonts w:cs="Arial"/>
                <w:sz w:val="22"/>
                <w:szCs w:val="22"/>
              </w:rPr>
              <w:t xml:space="preserve">Ausbau, </w:t>
            </w:r>
            <w:r w:rsidRPr="00D25A96">
              <w:rPr>
                <w:rFonts w:cs="Arial"/>
                <w:sz w:val="22"/>
                <w:szCs w:val="22"/>
              </w:rPr>
              <w:t xml:space="preserve">Erweiterung) um 10% übertroffen </w:t>
            </w:r>
            <w:r w:rsidR="00DC3811">
              <w:rPr>
                <w:rFonts w:cs="Arial"/>
                <w:sz w:val="22"/>
                <w:szCs w:val="22"/>
              </w:rPr>
              <w:br/>
            </w:r>
            <w:r w:rsidRPr="00DC3811">
              <w:rPr>
                <w:rFonts w:cs="Arial"/>
                <w:sz w:val="18"/>
                <w:szCs w:val="18"/>
              </w:rPr>
              <w:t>(Anwendung nur auf geförderte Teile von Gebäuden)</w:t>
            </w:r>
            <w:r w:rsidRPr="00D25A96">
              <w:rPr>
                <w:rFonts w:cs="Arial"/>
                <w:sz w:val="22"/>
                <w:szCs w:val="22"/>
              </w:rPr>
              <w:t xml:space="preserve"> </w:t>
            </w:r>
          </w:p>
        </w:tc>
        <w:tc>
          <w:tcPr>
            <w:tcW w:w="382" w:type="pct"/>
          </w:tcPr>
          <w:p w:rsidR="00D25A96" w:rsidRPr="00D25A96" w:rsidRDefault="00D25A96" w:rsidP="00E67748">
            <w:pPr>
              <w:rPr>
                <w:rFonts w:cs="Arial"/>
                <w:sz w:val="22"/>
                <w:szCs w:val="22"/>
              </w:rPr>
            </w:pPr>
            <w:r w:rsidRPr="00D25A96">
              <w:rPr>
                <w:rFonts w:cs="Arial"/>
                <w:sz w:val="22"/>
                <w:szCs w:val="22"/>
              </w:rPr>
              <w:t>1*</w:t>
            </w:r>
          </w:p>
        </w:tc>
        <w:tc>
          <w:tcPr>
            <w:tcW w:w="536" w:type="pct"/>
          </w:tcPr>
          <w:p w:rsidR="00D25A96" w:rsidRPr="00D25A96" w:rsidRDefault="00D25A96" w:rsidP="00E67748">
            <w:pPr>
              <w:rPr>
                <w:rFonts w:cs="Arial"/>
                <w:sz w:val="22"/>
                <w:szCs w:val="22"/>
              </w:rPr>
            </w:pPr>
            <w:r w:rsidRPr="00D25A96">
              <w:rPr>
                <w:rFonts w:cs="Arial"/>
                <w:sz w:val="22"/>
                <w:szCs w:val="22"/>
              </w:rPr>
              <w:t>0/1</w:t>
            </w:r>
          </w:p>
        </w:tc>
        <w:tc>
          <w:tcPr>
            <w:tcW w:w="513" w:type="pct"/>
          </w:tcPr>
          <w:p w:rsidR="00D25A96" w:rsidRPr="00D25A96" w:rsidRDefault="00D25A96" w:rsidP="00E67748">
            <w:pPr>
              <w:rPr>
                <w:rFonts w:cs="Arial"/>
                <w:sz w:val="22"/>
                <w:szCs w:val="22"/>
              </w:rPr>
            </w:pPr>
          </w:p>
        </w:tc>
      </w:tr>
      <w:tr w:rsidR="00D25A96" w:rsidRPr="00FE3E2E" w:rsidTr="00D25A96">
        <w:tc>
          <w:tcPr>
            <w:tcW w:w="3569" w:type="pct"/>
          </w:tcPr>
          <w:p w:rsidR="00D25A96" w:rsidRPr="00D25A96" w:rsidRDefault="00D25A96" w:rsidP="00ED0019">
            <w:pPr>
              <w:pStyle w:val="Listenabsatz"/>
              <w:numPr>
                <w:ilvl w:val="0"/>
                <w:numId w:val="16"/>
              </w:numPr>
              <w:rPr>
                <w:rFonts w:ascii="Arial" w:hAnsi="Arial" w:cs="Arial"/>
                <w:sz w:val="22"/>
                <w:szCs w:val="22"/>
              </w:rPr>
            </w:pPr>
            <w:r w:rsidRPr="00D25A96">
              <w:rPr>
                <w:rFonts w:ascii="Arial" w:hAnsi="Arial" w:cs="Arial"/>
                <w:sz w:val="22"/>
                <w:szCs w:val="22"/>
              </w:rPr>
              <w:t>Verwendung natürlicher Materialien</w:t>
            </w:r>
            <w:r w:rsidR="00DC3811">
              <w:rPr>
                <w:rFonts w:ascii="Arial" w:hAnsi="Arial" w:cs="Arial"/>
                <w:sz w:val="22"/>
                <w:szCs w:val="22"/>
              </w:rPr>
              <w:t xml:space="preserve"> bzw. nachwachsender Rohstoffe </w:t>
            </w:r>
            <w:r w:rsidRPr="00D25A96">
              <w:rPr>
                <w:rFonts w:ascii="Arial" w:hAnsi="Arial" w:cs="Arial"/>
                <w:sz w:val="22"/>
                <w:szCs w:val="22"/>
              </w:rPr>
              <w:t xml:space="preserve">gem. </w:t>
            </w:r>
            <w:r w:rsidR="00ED0019">
              <w:rPr>
                <w:rFonts w:ascii="Arial" w:hAnsi="Arial" w:cs="Arial"/>
                <w:sz w:val="22"/>
                <w:szCs w:val="22"/>
              </w:rPr>
              <w:t>Anlage (</w:t>
            </w:r>
            <w:r w:rsidRPr="00D25A96">
              <w:rPr>
                <w:rFonts w:ascii="Arial" w:hAnsi="Arial" w:cs="Arial"/>
                <w:sz w:val="22"/>
                <w:szCs w:val="22"/>
              </w:rPr>
              <w:t xml:space="preserve">Liste </w:t>
            </w:r>
            <w:r w:rsidR="00ED0019">
              <w:rPr>
                <w:rFonts w:ascii="Arial" w:hAnsi="Arial" w:cs="Arial"/>
                <w:sz w:val="22"/>
                <w:szCs w:val="22"/>
              </w:rPr>
              <w:t>der</w:t>
            </w:r>
            <w:r w:rsidRPr="00D25A96">
              <w:rPr>
                <w:rFonts w:ascii="Arial" w:hAnsi="Arial" w:cs="Arial"/>
                <w:sz w:val="22"/>
                <w:szCs w:val="22"/>
              </w:rPr>
              <w:t xml:space="preserve"> Baustoffe und Einsatzbereiche</w:t>
            </w:r>
            <w:r w:rsidR="00ED0019">
              <w:rPr>
                <w:rFonts w:ascii="Arial" w:hAnsi="Arial" w:cs="Arial"/>
                <w:sz w:val="22"/>
                <w:szCs w:val="22"/>
              </w:rPr>
              <w:t xml:space="preserve"> und %-Anteile)</w:t>
            </w:r>
            <w:r w:rsidRPr="00D25A96">
              <w:rPr>
                <w:rFonts w:ascii="Arial" w:hAnsi="Arial" w:cs="Arial"/>
                <w:sz w:val="22"/>
                <w:szCs w:val="22"/>
              </w:rPr>
              <w:t xml:space="preserve"> </w:t>
            </w:r>
          </w:p>
        </w:tc>
        <w:tc>
          <w:tcPr>
            <w:tcW w:w="382" w:type="pct"/>
          </w:tcPr>
          <w:p w:rsidR="00D25A96" w:rsidRPr="00D25A96" w:rsidRDefault="00D25A96" w:rsidP="00E67748">
            <w:pPr>
              <w:rPr>
                <w:rFonts w:cs="Arial"/>
                <w:sz w:val="22"/>
                <w:szCs w:val="22"/>
              </w:rPr>
            </w:pPr>
            <w:r w:rsidRPr="00D25A96">
              <w:rPr>
                <w:rFonts w:cs="Arial"/>
                <w:sz w:val="22"/>
                <w:szCs w:val="22"/>
              </w:rPr>
              <w:t>1*</w:t>
            </w:r>
          </w:p>
        </w:tc>
        <w:tc>
          <w:tcPr>
            <w:tcW w:w="536" w:type="pct"/>
          </w:tcPr>
          <w:p w:rsidR="00D25A96" w:rsidRPr="00D25A96" w:rsidRDefault="00D25A96" w:rsidP="00E67748">
            <w:pPr>
              <w:rPr>
                <w:rFonts w:cs="Arial"/>
                <w:sz w:val="22"/>
                <w:szCs w:val="22"/>
              </w:rPr>
            </w:pPr>
            <w:r w:rsidRPr="00D25A96">
              <w:rPr>
                <w:rFonts w:cs="Arial"/>
                <w:sz w:val="22"/>
                <w:szCs w:val="22"/>
              </w:rPr>
              <w:t>0/1</w:t>
            </w:r>
          </w:p>
        </w:tc>
        <w:tc>
          <w:tcPr>
            <w:tcW w:w="513" w:type="pct"/>
          </w:tcPr>
          <w:p w:rsidR="00D25A96" w:rsidRPr="00D25A96" w:rsidRDefault="00D25A96" w:rsidP="00E67748">
            <w:pPr>
              <w:rPr>
                <w:rFonts w:cs="Arial"/>
                <w:sz w:val="22"/>
                <w:szCs w:val="22"/>
              </w:rPr>
            </w:pPr>
          </w:p>
        </w:tc>
      </w:tr>
      <w:tr w:rsidR="00D25A96" w:rsidRPr="00187F1D" w:rsidTr="00D25A96">
        <w:trPr>
          <w:trHeight w:val="399"/>
        </w:trPr>
        <w:tc>
          <w:tcPr>
            <w:tcW w:w="3569" w:type="pct"/>
          </w:tcPr>
          <w:p w:rsidR="00D25A96" w:rsidRPr="00D25A96" w:rsidRDefault="00D25A96" w:rsidP="00D25A96">
            <w:pPr>
              <w:pStyle w:val="Listenabsatz"/>
              <w:numPr>
                <w:ilvl w:val="0"/>
                <w:numId w:val="16"/>
              </w:numPr>
              <w:rPr>
                <w:rFonts w:ascii="Arial" w:hAnsi="Arial" w:cs="Arial"/>
                <w:sz w:val="22"/>
                <w:szCs w:val="22"/>
              </w:rPr>
            </w:pPr>
            <w:r w:rsidRPr="00D25A96">
              <w:rPr>
                <w:rFonts w:ascii="Arial" w:hAnsi="Arial" w:cs="Arial"/>
                <w:sz w:val="22"/>
                <w:szCs w:val="22"/>
              </w:rPr>
              <w:t xml:space="preserve">Vorhaben beinhaltet ein Angebot zur Stärkung </w:t>
            </w:r>
            <w:r w:rsidRPr="00D25A96">
              <w:rPr>
                <w:rFonts w:ascii="Arial" w:hAnsi="Arial" w:cs="Arial"/>
                <w:sz w:val="22"/>
                <w:szCs w:val="22"/>
              </w:rPr>
              <w:br/>
              <w:t>einer umweltverträglichen Mobilität (Reduzierung des motorisierten Individualverkehrs)</w:t>
            </w:r>
          </w:p>
        </w:tc>
        <w:tc>
          <w:tcPr>
            <w:tcW w:w="382" w:type="pct"/>
          </w:tcPr>
          <w:p w:rsidR="00D25A96" w:rsidRPr="00D25A96" w:rsidRDefault="00D25A96" w:rsidP="00E67748">
            <w:pPr>
              <w:rPr>
                <w:rFonts w:cs="Arial"/>
                <w:sz w:val="22"/>
                <w:szCs w:val="22"/>
              </w:rPr>
            </w:pPr>
            <w:r w:rsidRPr="00D25A96">
              <w:rPr>
                <w:rFonts w:cs="Arial"/>
                <w:sz w:val="22"/>
                <w:szCs w:val="22"/>
              </w:rPr>
              <w:t>1*</w:t>
            </w:r>
          </w:p>
        </w:tc>
        <w:tc>
          <w:tcPr>
            <w:tcW w:w="536" w:type="pct"/>
          </w:tcPr>
          <w:p w:rsidR="00D25A96" w:rsidRPr="00D25A96" w:rsidRDefault="00D25A96" w:rsidP="00E67748">
            <w:pPr>
              <w:rPr>
                <w:rFonts w:cs="Arial"/>
                <w:sz w:val="22"/>
                <w:szCs w:val="22"/>
              </w:rPr>
            </w:pPr>
            <w:r w:rsidRPr="00D25A96">
              <w:rPr>
                <w:rFonts w:cs="Arial"/>
                <w:sz w:val="22"/>
                <w:szCs w:val="22"/>
              </w:rPr>
              <w:t>0/1</w:t>
            </w:r>
          </w:p>
        </w:tc>
        <w:tc>
          <w:tcPr>
            <w:tcW w:w="513" w:type="pct"/>
          </w:tcPr>
          <w:p w:rsidR="00D25A96" w:rsidRPr="00D25A96" w:rsidRDefault="00D25A96" w:rsidP="00E67748">
            <w:pPr>
              <w:rPr>
                <w:rFonts w:cs="Arial"/>
                <w:sz w:val="22"/>
                <w:szCs w:val="22"/>
              </w:rPr>
            </w:pPr>
          </w:p>
        </w:tc>
      </w:tr>
      <w:tr w:rsidR="00B479E6" w:rsidRPr="00B479E6" w:rsidTr="00A3270C">
        <w:tc>
          <w:tcPr>
            <w:tcW w:w="5000" w:type="pct"/>
            <w:gridSpan w:val="4"/>
          </w:tcPr>
          <w:p w:rsidR="00B479E6" w:rsidRPr="00B479E6" w:rsidRDefault="00B479E6" w:rsidP="00B479E6">
            <w:pPr>
              <w:spacing w:line="240" w:lineRule="auto"/>
              <w:rPr>
                <w:rFonts w:cs="Arial"/>
                <w:sz w:val="20"/>
              </w:rPr>
            </w:pPr>
          </w:p>
        </w:tc>
      </w:tr>
      <w:tr w:rsidR="00B479E6" w:rsidRPr="00B479E6" w:rsidTr="00B479E6">
        <w:tc>
          <w:tcPr>
            <w:tcW w:w="3569" w:type="pct"/>
            <w:tcBorders>
              <w:top w:val="single" w:sz="4" w:space="0" w:color="auto"/>
            </w:tcBorders>
          </w:tcPr>
          <w:p w:rsidR="00B479E6" w:rsidRPr="00B479E6" w:rsidRDefault="005E78D7" w:rsidP="00B479E6">
            <w:pPr>
              <w:pStyle w:val="Listenabsatz"/>
              <w:numPr>
                <w:ilvl w:val="0"/>
                <w:numId w:val="6"/>
              </w:numPr>
              <w:ind w:left="426" w:hanging="426"/>
              <w:rPr>
                <w:rFonts w:ascii="Arial" w:hAnsi="Arial" w:cs="Arial"/>
                <w:sz w:val="22"/>
                <w:szCs w:val="22"/>
              </w:rPr>
            </w:pPr>
            <w:r>
              <w:rPr>
                <w:rFonts w:ascii="Arial" w:hAnsi="Arial" w:cs="Arial"/>
                <w:sz w:val="22"/>
                <w:szCs w:val="22"/>
              </w:rPr>
              <w:t>Vorhaben</w:t>
            </w:r>
            <w:r w:rsidR="00B479E6" w:rsidRPr="00B479E6">
              <w:rPr>
                <w:rFonts w:ascii="Arial" w:hAnsi="Arial" w:cs="Arial"/>
                <w:sz w:val="22"/>
                <w:szCs w:val="22"/>
              </w:rPr>
              <w:t xml:space="preserve"> beinhaltet </w:t>
            </w:r>
            <w:r w:rsidR="00B479E6" w:rsidRPr="00B479E6">
              <w:rPr>
                <w:rFonts w:ascii="Arial" w:hAnsi="Arial" w:cs="Arial"/>
                <w:b/>
                <w:sz w:val="22"/>
                <w:szCs w:val="22"/>
              </w:rPr>
              <w:t>neue</w:t>
            </w:r>
            <w:r w:rsidR="00B479E6" w:rsidRPr="00B479E6">
              <w:rPr>
                <w:rFonts w:ascii="Arial" w:hAnsi="Arial" w:cs="Arial"/>
                <w:sz w:val="22"/>
                <w:szCs w:val="22"/>
              </w:rPr>
              <w:t xml:space="preserve"> </w:t>
            </w:r>
            <w:r w:rsidR="00B479E6" w:rsidRPr="00B479E6">
              <w:rPr>
                <w:rFonts w:ascii="Arial" w:hAnsi="Arial" w:cs="Arial"/>
                <w:b/>
                <w:sz w:val="22"/>
                <w:szCs w:val="22"/>
              </w:rPr>
              <w:t>Kooperationen,</w:t>
            </w:r>
            <w:r w:rsidR="00B479E6" w:rsidRPr="00B479E6">
              <w:rPr>
                <w:rFonts w:ascii="Arial" w:hAnsi="Arial" w:cs="Arial"/>
                <w:b/>
                <w:sz w:val="22"/>
                <w:szCs w:val="22"/>
              </w:rPr>
              <w:br/>
            </w:r>
            <w:r w:rsidR="00B479E6" w:rsidRPr="00B479E6">
              <w:rPr>
                <w:rFonts w:ascii="Arial" w:hAnsi="Arial" w:cs="Arial"/>
                <w:sz w:val="22"/>
                <w:szCs w:val="22"/>
              </w:rPr>
              <w:t>nachzuweisen über schriftliche Vereinbarungen zur finanziellen, organisatorischen oder inhaltlichen Kooperation</w:t>
            </w:r>
          </w:p>
        </w:tc>
        <w:tc>
          <w:tcPr>
            <w:tcW w:w="382" w:type="pct"/>
            <w:tcBorders>
              <w:top w:val="single" w:sz="4" w:space="0" w:color="auto"/>
            </w:tcBorders>
          </w:tcPr>
          <w:p w:rsidR="00B479E6" w:rsidRPr="00B479E6" w:rsidRDefault="00B479E6" w:rsidP="00B479E6">
            <w:pPr>
              <w:spacing w:line="240" w:lineRule="auto"/>
              <w:rPr>
                <w:rFonts w:cs="Arial"/>
                <w:sz w:val="22"/>
                <w:szCs w:val="22"/>
              </w:rPr>
            </w:pPr>
          </w:p>
        </w:tc>
        <w:tc>
          <w:tcPr>
            <w:tcW w:w="536" w:type="pct"/>
            <w:tcBorders>
              <w:top w:val="single" w:sz="4" w:space="0" w:color="auto"/>
            </w:tcBorders>
          </w:tcPr>
          <w:p w:rsidR="00B479E6" w:rsidRPr="00B479E6" w:rsidRDefault="00B479E6" w:rsidP="00B479E6">
            <w:pPr>
              <w:spacing w:line="240" w:lineRule="auto"/>
              <w:rPr>
                <w:rFonts w:cs="Arial"/>
                <w:sz w:val="22"/>
                <w:szCs w:val="22"/>
              </w:rPr>
            </w:pPr>
          </w:p>
        </w:tc>
        <w:tc>
          <w:tcPr>
            <w:tcW w:w="513" w:type="pct"/>
            <w:tcBorders>
              <w:top w:val="single" w:sz="4" w:space="0" w:color="auto"/>
            </w:tcBorders>
          </w:tcPr>
          <w:p w:rsidR="00B479E6" w:rsidRPr="00B479E6" w:rsidRDefault="00B479E6" w:rsidP="00B479E6">
            <w:pPr>
              <w:spacing w:line="240" w:lineRule="auto"/>
              <w:rPr>
                <w:rFonts w:cs="Arial"/>
                <w:sz w:val="20"/>
              </w:rPr>
            </w:pPr>
            <w:r w:rsidRPr="00B479E6">
              <w:rPr>
                <w:rFonts w:cs="Arial"/>
                <w:sz w:val="20"/>
              </w:rPr>
              <w:t>max. 3 Punkte</w:t>
            </w:r>
          </w:p>
        </w:tc>
      </w:tr>
      <w:tr w:rsidR="00B479E6" w:rsidRPr="00B479E6" w:rsidTr="00B479E6">
        <w:trPr>
          <w:trHeight w:val="196"/>
        </w:trPr>
        <w:tc>
          <w:tcPr>
            <w:tcW w:w="3569" w:type="pct"/>
          </w:tcPr>
          <w:p w:rsidR="00B479E6" w:rsidRPr="00B479E6" w:rsidRDefault="00B479E6" w:rsidP="00B479E6">
            <w:pPr>
              <w:pStyle w:val="Listenabsatz"/>
              <w:numPr>
                <w:ilvl w:val="0"/>
                <w:numId w:val="7"/>
              </w:numPr>
              <w:ind w:hanging="294"/>
              <w:rPr>
                <w:rFonts w:ascii="Arial" w:hAnsi="Arial" w:cs="Arial"/>
                <w:sz w:val="22"/>
                <w:szCs w:val="22"/>
              </w:rPr>
            </w:pPr>
            <w:r w:rsidRPr="00B479E6">
              <w:rPr>
                <w:rFonts w:ascii="Arial" w:hAnsi="Arial" w:cs="Arial"/>
                <w:sz w:val="22"/>
                <w:szCs w:val="22"/>
              </w:rPr>
              <w:t xml:space="preserve">1 – 2 Partner                                                               </w:t>
            </w:r>
            <w:r w:rsidRPr="00B479E6">
              <w:rPr>
                <w:rFonts w:ascii="Arial" w:hAnsi="Arial" w:cs="Arial"/>
                <w:i/>
                <w:sz w:val="22"/>
                <w:szCs w:val="22"/>
              </w:rPr>
              <w:t>oder</w:t>
            </w:r>
            <w:r w:rsidRPr="00B479E6">
              <w:rPr>
                <w:rFonts w:ascii="Arial" w:hAnsi="Arial" w:cs="Arial"/>
                <w:sz w:val="22"/>
                <w:szCs w:val="22"/>
              </w:rPr>
              <w:t xml:space="preserve">   </w:t>
            </w:r>
          </w:p>
        </w:tc>
        <w:tc>
          <w:tcPr>
            <w:tcW w:w="382" w:type="pct"/>
          </w:tcPr>
          <w:p w:rsidR="00B479E6" w:rsidRPr="00B479E6" w:rsidRDefault="00B479E6" w:rsidP="00B479E6">
            <w:pPr>
              <w:spacing w:line="240" w:lineRule="auto"/>
              <w:rPr>
                <w:rFonts w:cs="Arial"/>
                <w:sz w:val="22"/>
                <w:szCs w:val="22"/>
              </w:rPr>
            </w:pPr>
            <w:r w:rsidRPr="00B479E6">
              <w:rPr>
                <w:rFonts w:cs="Arial"/>
                <w:sz w:val="22"/>
                <w:szCs w:val="22"/>
              </w:rPr>
              <w:t>2*</w:t>
            </w:r>
          </w:p>
        </w:tc>
        <w:tc>
          <w:tcPr>
            <w:tcW w:w="536" w:type="pct"/>
          </w:tcPr>
          <w:p w:rsidR="00B479E6" w:rsidRPr="00B479E6" w:rsidRDefault="00B479E6" w:rsidP="00B479E6">
            <w:pPr>
              <w:spacing w:line="240" w:lineRule="auto"/>
              <w:rPr>
                <w:rFonts w:cs="Arial"/>
                <w:sz w:val="22"/>
                <w:szCs w:val="22"/>
              </w:rPr>
            </w:pPr>
            <w:r w:rsidRPr="00B479E6">
              <w:rPr>
                <w:rFonts w:cs="Arial"/>
                <w:sz w:val="22"/>
                <w:szCs w:val="22"/>
              </w:rPr>
              <w:t>0/1</w:t>
            </w:r>
          </w:p>
        </w:tc>
        <w:tc>
          <w:tcPr>
            <w:tcW w:w="513" w:type="pct"/>
          </w:tcPr>
          <w:p w:rsidR="00B479E6" w:rsidRPr="00B479E6" w:rsidRDefault="00B479E6" w:rsidP="00B479E6">
            <w:pPr>
              <w:spacing w:line="240" w:lineRule="auto"/>
              <w:rPr>
                <w:rFonts w:cs="Arial"/>
                <w:sz w:val="20"/>
              </w:rPr>
            </w:pPr>
          </w:p>
        </w:tc>
      </w:tr>
      <w:tr w:rsidR="00B479E6" w:rsidRPr="00B479E6" w:rsidTr="00B479E6">
        <w:tc>
          <w:tcPr>
            <w:tcW w:w="3569" w:type="pct"/>
          </w:tcPr>
          <w:p w:rsidR="00B479E6" w:rsidRPr="00B479E6" w:rsidRDefault="00B479E6" w:rsidP="00040792">
            <w:pPr>
              <w:spacing w:line="240" w:lineRule="auto"/>
              <w:rPr>
                <w:rFonts w:cs="Arial"/>
                <w:sz w:val="22"/>
                <w:szCs w:val="22"/>
              </w:rPr>
            </w:pPr>
            <w:r w:rsidRPr="00B479E6">
              <w:rPr>
                <w:rFonts w:cs="Arial"/>
                <w:sz w:val="22"/>
                <w:szCs w:val="22"/>
              </w:rPr>
              <w:t xml:space="preserve">       </w:t>
            </w:r>
            <w:r w:rsidR="00040792">
              <w:rPr>
                <w:rFonts w:cs="Arial"/>
                <w:sz w:val="22"/>
                <w:szCs w:val="22"/>
              </w:rPr>
              <w:t>b)</w:t>
            </w:r>
            <w:r w:rsidRPr="00B479E6">
              <w:rPr>
                <w:rFonts w:cs="Arial"/>
                <w:sz w:val="22"/>
                <w:szCs w:val="22"/>
              </w:rPr>
              <w:t xml:space="preserve">  mind. 3 Partner</w:t>
            </w:r>
          </w:p>
        </w:tc>
        <w:tc>
          <w:tcPr>
            <w:tcW w:w="382" w:type="pct"/>
          </w:tcPr>
          <w:p w:rsidR="00B479E6" w:rsidRPr="00B479E6" w:rsidRDefault="00B479E6" w:rsidP="00B479E6">
            <w:pPr>
              <w:spacing w:line="240" w:lineRule="auto"/>
              <w:rPr>
                <w:rFonts w:cs="Arial"/>
                <w:sz w:val="22"/>
                <w:szCs w:val="22"/>
              </w:rPr>
            </w:pPr>
            <w:r w:rsidRPr="00B479E6">
              <w:rPr>
                <w:rFonts w:cs="Arial"/>
                <w:sz w:val="22"/>
                <w:szCs w:val="22"/>
              </w:rPr>
              <w:t>3*</w:t>
            </w:r>
          </w:p>
        </w:tc>
        <w:tc>
          <w:tcPr>
            <w:tcW w:w="536" w:type="pct"/>
          </w:tcPr>
          <w:p w:rsidR="00B479E6" w:rsidRPr="00B479E6" w:rsidRDefault="00B479E6" w:rsidP="00B479E6">
            <w:pPr>
              <w:spacing w:line="240" w:lineRule="auto"/>
              <w:rPr>
                <w:rFonts w:cs="Arial"/>
                <w:sz w:val="22"/>
                <w:szCs w:val="22"/>
              </w:rPr>
            </w:pPr>
            <w:r w:rsidRPr="00B479E6">
              <w:rPr>
                <w:rFonts w:cs="Arial"/>
                <w:sz w:val="22"/>
                <w:szCs w:val="22"/>
              </w:rPr>
              <w:t>0/1</w:t>
            </w:r>
          </w:p>
        </w:tc>
        <w:tc>
          <w:tcPr>
            <w:tcW w:w="513" w:type="pct"/>
          </w:tcPr>
          <w:p w:rsidR="00B479E6" w:rsidRPr="00B479E6" w:rsidRDefault="00B479E6" w:rsidP="00B479E6">
            <w:pPr>
              <w:spacing w:line="240" w:lineRule="auto"/>
              <w:rPr>
                <w:rFonts w:cs="Arial"/>
                <w:sz w:val="20"/>
              </w:rPr>
            </w:pPr>
          </w:p>
        </w:tc>
      </w:tr>
      <w:tr w:rsidR="00B479E6" w:rsidRPr="00B479E6" w:rsidTr="00A3270C">
        <w:tc>
          <w:tcPr>
            <w:tcW w:w="5000" w:type="pct"/>
            <w:gridSpan w:val="4"/>
          </w:tcPr>
          <w:p w:rsidR="00B479E6" w:rsidRPr="00B479E6" w:rsidRDefault="00B479E6" w:rsidP="00B479E6">
            <w:pPr>
              <w:spacing w:line="240" w:lineRule="auto"/>
              <w:rPr>
                <w:rFonts w:cs="Arial"/>
                <w:sz w:val="20"/>
              </w:rPr>
            </w:pPr>
          </w:p>
        </w:tc>
      </w:tr>
      <w:tr w:rsidR="00B479E6" w:rsidRPr="00B479E6" w:rsidTr="00B479E6">
        <w:tc>
          <w:tcPr>
            <w:tcW w:w="3569" w:type="pct"/>
          </w:tcPr>
          <w:p w:rsidR="00B479E6" w:rsidRPr="00B479E6" w:rsidRDefault="005E78D7" w:rsidP="00B479E6">
            <w:pPr>
              <w:pStyle w:val="Listenabsatz"/>
              <w:numPr>
                <w:ilvl w:val="0"/>
                <w:numId w:val="6"/>
              </w:numPr>
              <w:ind w:left="426" w:hanging="426"/>
              <w:rPr>
                <w:rFonts w:ascii="Arial" w:hAnsi="Arial" w:cs="Arial"/>
                <w:sz w:val="22"/>
                <w:szCs w:val="22"/>
              </w:rPr>
            </w:pPr>
            <w:r>
              <w:rPr>
                <w:rFonts w:ascii="Arial" w:hAnsi="Arial" w:cs="Arial"/>
                <w:sz w:val="22"/>
                <w:szCs w:val="22"/>
              </w:rPr>
              <w:t>Vorhaben</w:t>
            </w:r>
            <w:r w:rsidR="00B479E6" w:rsidRPr="00B479E6">
              <w:rPr>
                <w:rFonts w:ascii="Arial" w:hAnsi="Arial" w:cs="Arial"/>
                <w:sz w:val="22"/>
                <w:szCs w:val="22"/>
              </w:rPr>
              <w:t xml:space="preserve"> hat </w:t>
            </w:r>
            <w:r w:rsidR="00B479E6" w:rsidRPr="00B479E6">
              <w:rPr>
                <w:rFonts w:ascii="Arial" w:hAnsi="Arial" w:cs="Arial"/>
                <w:b/>
                <w:sz w:val="22"/>
                <w:szCs w:val="22"/>
              </w:rPr>
              <w:t>touristische Wirkung,</w:t>
            </w:r>
            <w:r w:rsidR="00B479E6" w:rsidRPr="00B479E6">
              <w:rPr>
                <w:rFonts w:ascii="Arial" w:hAnsi="Arial" w:cs="Arial"/>
                <w:b/>
                <w:sz w:val="22"/>
                <w:szCs w:val="22"/>
              </w:rPr>
              <w:br/>
            </w:r>
            <w:r w:rsidR="00B479E6" w:rsidRPr="00B479E6">
              <w:rPr>
                <w:rFonts w:ascii="Arial" w:hAnsi="Arial" w:cs="Arial"/>
                <w:sz w:val="22"/>
                <w:szCs w:val="22"/>
              </w:rPr>
              <w:t xml:space="preserve">zugrunde gelegt werden die Prognosewerte der Machbarkeitsstudie über die Anzahl der  Nutzer des Vorhabens nach der Umsetzung </w:t>
            </w:r>
          </w:p>
        </w:tc>
        <w:tc>
          <w:tcPr>
            <w:tcW w:w="382" w:type="pct"/>
          </w:tcPr>
          <w:p w:rsidR="00B479E6" w:rsidRPr="00B479E6" w:rsidRDefault="00B479E6" w:rsidP="00B479E6">
            <w:pPr>
              <w:spacing w:line="240" w:lineRule="auto"/>
              <w:rPr>
                <w:rFonts w:cs="Arial"/>
                <w:sz w:val="22"/>
                <w:szCs w:val="22"/>
              </w:rPr>
            </w:pPr>
          </w:p>
        </w:tc>
        <w:tc>
          <w:tcPr>
            <w:tcW w:w="536" w:type="pct"/>
          </w:tcPr>
          <w:p w:rsidR="00B479E6" w:rsidRPr="00B479E6" w:rsidRDefault="00B479E6" w:rsidP="00B479E6">
            <w:pPr>
              <w:spacing w:line="240" w:lineRule="auto"/>
              <w:rPr>
                <w:rFonts w:cs="Arial"/>
                <w:sz w:val="22"/>
                <w:szCs w:val="22"/>
              </w:rPr>
            </w:pPr>
          </w:p>
        </w:tc>
        <w:tc>
          <w:tcPr>
            <w:tcW w:w="513" w:type="pct"/>
          </w:tcPr>
          <w:p w:rsidR="00B479E6" w:rsidRPr="00B479E6" w:rsidRDefault="00B479E6" w:rsidP="00B479E6">
            <w:pPr>
              <w:spacing w:line="240" w:lineRule="auto"/>
              <w:rPr>
                <w:rFonts w:cs="Arial"/>
                <w:sz w:val="20"/>
              </w:rPr>
            </w:pPr>
            <w:r w:rsidRPr="00B479E6">
              <w:rPr>
                <w:rFonts w:cs="Arial"/>
                <w:sz w:val="20"/>
              </w:rPr>
              <w:t>max. 3 Punkte</w:t>
            </w:r>
          </w:p>
        </w:tc>
      </w:tr>
      <w:tr w:rsidR="00B479E6" w:rsidRPr="00B479E6" w:rsidTr="00B479E6">
        <w:tc>
          <w:tcPr>
            <w:tcW w:w="3569" w:type="pct"/>
          </w:tcPr>
          <w:p w:rsidR="00B479E6" w:rsidRPr="00B479E6" w:rsidRDefault="00B479E6" w:rsidP="00B479E6">
            <w:pPr>
              <w:spacing w:line="240" w:lineRule="auto"/>
              <w:rPr>
                <w:rFonts w:cs="Arial"/>
                <w:sz w:val="22"/>
                <w:szCs w:val="22"/>
              </w:rPr>
            </w:pPr>
            <w:r w:rsidRPr="00B479E6">
              <w:rPr>
                <w:rFonts w:cs="Arial"/>
                <w:sz w:val="22"/>
                <w:szCs w:val="22"/>
              </w:rPr>
              <w:t xml:space="preserve">       a) 1000 bis 20.000 Nutzer pro Jahr                      </w:t>
            </w:r>
            <w:r w:rsidRPr="00B479E6">
              <w:rPr>
                <w:rFonts w:cs="Arial"/>
                <w:i/>
                <w:sz w:val="22"/>
                <w:szCs w:val="22"/>
              </w:rPr>
              <w:t>oder</w:t>
            </w:r>
          </w:p>
        </w:tc>
        <w:tc>
          <w:tcPr>
            <w:tcW w:w="382" w:type="pct"/>
          </w:tcPr>
          <w:p w:rsidR="00B479E6" w:rsidRPr="00B479E6" w:rsidRDefault="00B479E6" w:rsidP="00B479E6">
            <w:pPr>
              <w:spacing w:line="240" w:lineRule="auto"/>
              <w:rPr>
                <w:rFonts w:cs="Arial"/>
                <w:sz w:val="22"/>
                <w:szCs w:val="22"/>
              </w:rPr>
            </w:pPr>
            <w:r w:rsidRPr="00B479E6">
              <w:rPr>
                <w:rFonts w:cs="Arial"/>
                <w:sz w:val="22"/>
                <w:szCs w:val="22"/>
              </w:rPr>
              <w:t>1*</w:t>
            </w:r>
          </w:p>
        </w:tc>
        <w:tc>
          <w:tcPr>
            <w:tcW w:w="536" w:type="pct"/>
          </w:tcPr>
          <w:p w:rsidR="00B479E6" w:rsidRPr="00B479E6" w:rsidRDefault="00B479E6" w:rsidP="00B479E6">
            <w:pPr>
              <w:spacing w:line="240" w:lineRule="auto"/>
              <w:rPr>
                <w:rFonts w:cs="Arial"/>
                <w:sz w:val="22"/>
                <w:szCs w:val="22"/>
              </w:rPr>
            </w:pPr>
            <w:r w:rsidRPr="00B479E6">
              <w:rPr>
                <w:rFonts w:cs="Arial"/>
                <w:sz w:val="22"/>
                <w:szCs w:val="22"/>
              </w:rPr>
              <w:t>0/1</w:t>
            </w:r>
          </w:p>
        </w:tc>
        <w:tc>
          <w:tcPr>
            <w:tcW w:w="513" w:type="pct"/>
          </w:tcPr>
          <w:p w:rsidR="00B479E6" w:rsidRPr="00B479E6" w:rsidRDefault="00B479E6" w:rsidP="00B479E6">
            <w:pPr>
              <w:spacing w:line="240" w:lineRule="auto"/>
              <w:rPr>
                <w:rFonts w:cs="Arial"/>
                <w:sz w:val="20"/>
              </w:rPr>
            </w:pPr>
          </w:p>
        </w:tc>
      </w:tr>
      <w:tr w:rsidR="00B479E6" w:rsidRPr="00B479E6" w:rsidTr="00B479E6">
        <w:tc>
          <w:tcPr>
            <w:tcW w:w="3569" w:type="pct"/>
          </w:tcPr>
          <w:p w:rsidR="00B479E6" w:rsidRPr="00B479E6" w:rsidRDefault="00B479E6" w:rsidP="00DF3FD1">
            <w:pPr>
              <w:spacing w:line="240" w:lineRule="auto"/>
              <w:rPr>
                <w:rFonts w:cs="Arial"/>
                <w:sz w:val="22"/>
                <w:szCs w:val="22"/>
              </w:rPr>
            </w:pPr>
            <w:r w:rsidRPr="00B479E6">
              <w:rPr>
                <w:rFonts w:cs="Arial"/>
                <w:sz w:val="22"/>
                <w:szCs w:val="22"/>
              </w:rPr>
              <w:t xml:space="preserve">       </w:t>
            </w:r>
            <w:r w:rsidR="00DF3FD1">
              <w:rPr>
                <w:rFonts w:cs="Arial"/>
                <w:sz w:val="22"/>
                <w:szCs w:val="22"/>
              </w:rPr>
              <w:t>b)</w:t>
            </w:r>
            <w:r w:rsidRPr="00B479E6">
              <w:rPr>
                <w:rFonts w:cs="Arial"/>
                <w:sz w:val="22"/>
                <w:szCs w:val="22"/>
              </w:rPr>
              <w:t xml:space="preserve"> über 20.000 bis 50.000 Nutzer pro Jahr           </w:t>
            </w:r>
            <w:r w:rsidRPr="00B479E6">
              <w:rPr>
                <w:rFonts w:cs="Arial"/>
                <w:i/>
                <w:sz w:val="22"/>
                <w:szCs w:val="22"/>
              </w:rPr>
              <w:t>oder</w:t>
            </w:r>
          </w:p>
        </w:tc>
        <w:tc>
          <w:tcPr>
            <w:tcW w:w="382" w:type="pct"/>
          </w:tcPr>
          <w:p w:rsidR="00B479E6" w:rsidRPr="00B479E6" w:rsidRDefault="00B479E6" w:rsidP="00B479E6">
            <w:pPr>
              <w:spacing w:line="240" w:lineRule="auto"/>
              <w:rPr>
                <w:rFonts w:cs="Arial"/>
                <w:sz w:val="22"/>
                <w:szCs w:val="22"/>
              </w:rPr>
            </w:pPr>
            <w:r w:rsidRPr="00B479E6">
              <w:rPr>
                <w:rFonts w:cs="Arial"/>
                <w:sz w:val="22"/>
                <w:szCs w:val="22"/>
              </w:rPr>
              <w:t>2*</w:t>
            </w:r>
          </w:p>
        </w:tc>
        <w:tc>
          <w:tcPr>
            <w:tcW w:w="536" w:type="pct"/>
          </w:tcPr>
          <w:p w:rsidR="00B479E6" w:rsidRPr="00B479E6" w:rsidRDefault="00B479E6" w:rsidP="00B479E6">
            <w:pPr>
              <w:spacing w:line="240" w:lineRule="auto"/>
              <w:rPr>
                <w:rFonts w:cs="Arial"/>
                <w:sz w:val="22"/>
                <w:szCs w:val="22"/>
              </w:rPr>
            </w:pPr>
            <w:r w:rsidRPr="00B479E6">
              <w:rPr>
                <w:rFonts w:cs="Arial"/>
                <w:sz w:val="22"/>
                <w:szCs w:val="22"/>
              </w:rPr>
              <w:t>0/1</w:t>
            </w:r>
          </w:p>
        </w:tc>
        <w:tc>
          <w:tcPr>
            <w:tcW w:w="513" w:type="pct"/>
          </w:tcPr>
          <w:p w:rsidR="00B479E6" w:rsidRPr="00B479E6" w:rsidRDefault="00B479E6" w:rsidP="00B479E6">
            <w:pPr>
              <w:spacing w:line="240" w:lineRule="auto"/>
              <w:rPr>
                <w:rFonts w:cs="Arial"/>
                <w:sz w:val="20"/>
              </w:rPr>
            </w:pPr>
          </w:p>
        </w:tc>
      </w:tr>
      <w:tr w:rsidR="00B479E6" w:rsidRPr="00B479E6" w:rsidTr="00B479E6">
        <w:tc>
          <w:tcPr>
            <w:tcW w:w="3569" w:type="pct"/>
          </w:tcPr>
          <w:p w:rsidR="00B479E6" w:rsidRPr="00B479E6" w:rsidRDefault="00B479E6" w:rsidP="00DF3FD1">
            <w:pPr>
              <w:spacing w:line="240" w:lineRule="auto"/>
              <w:rPr>
                <w:rFonts w:cs="Arial"/>
                <w:sz w:val="22"/>
                <w:szCs w:val="22"/>
              </w:rPr>
            </w:pPr>
            <w:r w:rsidRPr="00B479E6">
              <w:rPr>
                <w:rFonts w:cs="Arial"/>
                <w:sz w:val="22"/>
                <w:szCs w:val="22"/>
              </w:rPr>
              <w:t xml:space="preserve">       </w:t>
            </w:r>
            <w:r w:rsidR="00DF3FD1">
              <w:rPr>
                <w:rFonts w:cs="Arial"/>
                <w:sz w:val="22"/>
                <w:szCs w:val="22"/>
              </w:rPr>
              <w:t>c)</w:t>
            </w:r>
            <w:r w:rsidRPr="00B479E6">
              <w:rPr>
                <w:rFonts w:cs="Arial"/>
                <w:sz w:val="22"/>
                <w:szCs w:val="22"/>
              </w:rPr>
              <w:t xml:space="preserve"> über 50.000 Nutzer pro Jahr</w:t>
            </w:r>
          </w:p>
        </w:tc>
        <w:tc>
          <w:tcPr>
            <w:tcW w:w="382" w:type="pct"/>
          </w:tcPr>
          <w:p w:rsidR="00B479E6" w:rsidRPr="00B479E6" w:rsidRDefault="00B479E6" w:rsidP="00B479E6">
            <w:pPr>
              <w:spacing w:line="240" w:lineRule="auto"/>
              <w:rPr>
                <w:rFonts w:cs="Arial"/>
                <w:sz w:val="22"/>
                <w:szCs w:val="22"/>
              </w:rPr>
            </w:pPr>
            <w:r w:rsidRPr="00B479E6">
              <w:rPr>
                <w:rFonts w:cs="Arial"/>
                <w:sz w:val="22"/>
                <w:szCs w:val="22"/>
              </w:rPr>
              <w:t>3*</w:t>
            </w:r>
          </w:p>
        </w:tc>
        <w:tc>
          <w:tcPr>
            <w:tcW w:w="536" w:type="pct"/>
          </w:tcPr>
          <w:p w:rsidR="00B479E6" w:rsidRPr="00B479E6" w:rsidRDefault="00B479E6" w:rsidP="00B479E6">
            <w:pPr>
              <w:spacing w:line="240" w:lineRule="auto"/>
              <w:rPr>
                <w:rFonts w:cs="Arial"/>
                <w:sz w:val="22"/>
                <w:szCs w:val="22"/>
              </w:rPr>
            </w:pPr>
            <w:r w:rsidRPr="00B479E6">
              <w:rPr>
                <w:rFonts w:cs="Arial"/>
                <w:sz w:val="22"/>
                <w:szCs w:val="22"/>
              </w:rPr>
              <w:t>0/1</w:t>
            </w:r>
          </w:p>
        </w:tc>
        <w:tc>
          <w:tcPr>
            <w:tcW w:w="513" w:type="pct"/>
          </w:tcPr>
          <w:p w:rsidR="00B479E6" w:rsidRPr="00B479E6" w:rsidRDefault="00B479E6" w:rsidP="00B479E6">
            <w:pPr>
              <w:spacing w:line="240" w:lineRule="auto"/>
              <w:rPr>
                <w:rFonts w:cs="Arial"/>
                <w:sz w:val="20"/>
              </w:rPr>
            </w:pPr>
          </w:p>
        </w:tc>
      </w:tr>
      <w:tr w:rsidR="00B479E6" w:rsidRPr="00B479E6" w:rsidTr="00A3270C">
        <w:tc>
          <w:tcPr>
            <w:tcW w:w="5000" w:type="pct"/>
            <w:gridSpan w:val="4"/>
          </w:tcPr>
          <w:p w:rsidR="00B479E6" w:rsidRPr="00B479E6" w:rsidRDefault="00B479E6" w:rsidP="00B479E6">
            <w:pPr>
              <w:spacing w:line="240" w:lineRule="auto"/>
              <w:rPr>
                <w:rFonts w:cs="Arial"/>
                <w:sz w:val="20"/>
              </w:rPr>
            </w:pPr>
          </w:p>
        </w:tc>
      </w:tr>
      <w:tr w:rsidR="00B479E6" w:rsidRPr="00B479E6" w:rsidTr="00B479E6">
        <w:tc>
          <w:tcPr>
            <w:tcW w:w="3569" w:type="pct"/>
          </w:tcPr>
          <w:p w:rsidR="00B479E6" w:rsidRPr="00B479E6" w:rsidRDefault="005E78D7" w:rsidP="00B479E6">
            <w:pPr>
              <w:pStyle w:val="Listenabsatz"/>
              <w:numPr>
                <w:ilvl w:val="0"/>
                <w:numId w:val="6"/>
              </w:numPr>
              <w:ind w:left="426"/>
              <w:rPr>
                <w:rFonts w:ascii="Arial" w:hAnsi="Arial" w:cs="Arial"/>
                <w:sz w:val="22"/>
                <w:szCs w:val="22"/>
              </w:rPr>
            </w:pPr>
            <w:r>
              <w:rPr>
                <w:rFonts w:ascii="Arial" w:hAnsi="Arial" w:cs="Arial"/>
                <w:sz w:val="22"/>
                <w:szCs w:val="22"/>
              </w:rPr>
              <w:t>Vorhaben</w:t>
            </w:r>
            <w:r w:rsidR="00B479E6" w:rsidRPr="00B479E6">
              <w:rPr>
                <w:rFonts w:ascii="Arial" w:hAnsi="Arial" w:cs="Arial"/>
                <w:sz w:val="22"/>
                <w:szCs w:val="22"/>
              </w:rPr>
              <w:t xml:space="preserve"> stärkt den ländlichen Tourismus in den Bereichen </w:t>
            </w:r>
            <w:r w:rsidR="00B479E6" w:rsidRPr="00B479E6">
              <w:rPr>
                <w:rFonts w:ascii="Arial" w:hAnsi="Arial" w:cs="Arial"/>
                <w:b/>
                <w:sz w:val="22"/>
                <w:szCs w:val="22"/>
              </w:rPr>
              <w:t>Natur- und Umwelterlebnis / -Bildung</w:t>
            </w:r>
          </w:p>
        </w:tc>
        <w:tc>
          <w:tcPr>
            <w:tcW w:w="382" w:type="pct"/>
          </w:tcPr>
          <w:p w:rsidR="00B479E6" w:rsidRPr="00B479E6" w:rsidRDefault="00B479E6" w:rsidP="00B479E6">
            <w:pPr>
              <w:spacing w:line="240" w:lineRule="auto"/>
              <w:rPr>
                <w:rFonts w:cs="Arial"/>
                <w:sz w:val="22"/>
                <w:szCs w:val="22"/>
              </w:rPr>
            </w:pPr>
          </w:p>
        </w:tc>
        <w:tc>
          <w:tcPr>
            <w:tcW w:w="536" w:type="pct"/>
          </w:tcPr>
          <w:p w:rsidR="00B479E6" w:rsidRPr="00B479E6" w:rsidRDefault="00B479E6" w:rsidP="00B479E6">
            <w:pPr>
              <w:spacing w:line="240" w:lineRule="auto"/>
              <w:rPr>
                <w:rFonts w:cs="Arial"/>
                <w:sz w:val="22"/>
                <w:szCs w:val="22"/>
              </w:rPr>
            </w:pPr>
          </w:p>
        </w:tc>
        <w:tc>
          <w:tcPr>
            <w:tcW w:w="513" w:type="pct"/>
          </w:tcPr>
          <w:p w:rsidR="00B479E6" w:rsidRPr="00B479E6" w:rsidRDefault="00B479E6" w:rsidP="00B479E6">
            <w:pPr>
              <w:spacing w:line="240" w:lineRule="auto"/>
              <w:rPr>
                <w:rFonts w:cs="Arial"/>
                <w:sz w:val="20"/>
              </w:rPr>
            </w:pPr>
            <w:r w:rsidRPr="00B479E6">
              <w:rPr>
                <w:rFonts w:cs="Arial"/>
                <w:sz w:val="20"/>
              </w:rPr>
              <w:t>max. 10 Punkte</w:t>
            </w:r>
          </w:p>
        </w:tc>
      </w:tr>
      <w:tr w:rsidR="00B479E6" w:rsidRPr="00B479E6" w:rsidTr="00B479E6">
        <w:tc>
          <w:tcPr>
            <w:tcW w:w="3569" w:type="pct"/>
          </w:tcPr>
          <w:p w:rsidR="00B479E6" w:rsidRPr="00B479E6" w:rsidRDefault="00B479E6" w:rsidP="00B479E6">
            <w:pPr>
              <w:pStyle w:val="Listenabsatz"/>
              <w:numPr>
                <w:ilvl w:val="0"/>
                <w:numId w:val="8"/>
              </w:numPr>
              <w:ind w:hanging="294"/>
              <w:rPr>
                <w:rFonts w:ascii="Arial" w:hAnsi="Arial" w:cs="Arial"/>
                <w:sz w:val="22"/>
                <w:szCs w:val="22"/>
              </w:rPr>
            </w:pPr>
            <w:r w:rsidRPr="00B479E6">
              <w:rPr>
                <w:rFonts w:ascii="Arial" w:hAnsi="Arial" w:cs="Arial"/>
                <w:sz w:val="22"/>
                <w:szCs w:val="22"/>
              </w:rPr>
              <w:t>Vorhaben ist ein Angebot im Bereich Natur und Umwelt im/für   Nationalpark, Biosphärenreservat, Naturpark</w:t>
            </w:r>
            <w:r w:rsidR="00DA7326">
              <w:rPr>
                <w:rFonts w:ascii="Arial" w:hAnsi="Arial" w:cs="Arial"/>
                <w:sz w:val="22"/>
                <w:szCs w:val="22"/>
              </w:rPr>
              <w:t>, Naturschutz-, Landschaftsschutz-</w:t>
            </w:r>
            <w:r w:rsidRPr="00B479E6">
              <w:rPr>
                <w:rFonts w:ascii="Arial" w:hAnsi="Arial" w:cs="Arial"/>
                <w:sz w:val="22"/>
                <w:szCs w:val="22"/>
              </w:rPr>
              <w:t xml:space="preserve"> oder Natura 2000-Gebiet</w:t>
            </w:r>
          </w:p>
        </w:tc>
        <w:tc>
          <w:tcPr>
            <w:tcW w:w="382" w:type="pct"/>
          </w:tcPr>
          <w:p w:rsidR="00B479E6" w:rsidRPr="00B479E6" w:rsidRDefault="00B479E6" w:rsidP="00B479E6">
            <w:pPr>
              <w:spacing w:line="240" w:lineRule="auto"/>
              <w:rPr>
                <w:rFonts w:cs="Arial"/>
                <w:sz w:val="22"/>
                <w:szCs w:val="22"/>
              </w:rPr>
            </w:pPr>
            <w:r w:rsidRPr="00B479E6">
              <w:rPr>
                <w:rFonts w:cs="Arial"/>
                <w:sz w:val="22"/>
                <w:szCs w:val="22"/>
              </w:rPr>
              <w:t>3*</w:t>
            </w:r>
          </w:p>
        </w:tc>
        <w:tc>
          <w:tcPr>
            <w:tcW w:w="536" w:type="pct"/>
          </w:tcPr>
          <w:p w:rsidR="00B479E6" w:rsidRPr="00B479E6" w:rsidRDefault="00B479E6" w:rsidP="00B479E6">
            <w:pPr>
              <w:spacing w:line="240" w:lineRule="auto"/>
              <w:rPr>
                <w:rFonts w:cs="Arial"/>
                <w:sz w:val="22"/>
                <w:szCs w:val="22"/>
              </w:rPr>
            </w:pPr>
            <w:r w:rsidRPr="00B479E6">
              <w:rPr>
                <w:rFonts w:cs="Arial"/>
                <w:sz w:val="22"/>
                <w:szCs w:val="22"/>
              </w:rPr>
              <w:t>0/1</w:t>
            </w:r>
          </w:p>
        </w:tc>
        <w:tc>
          <w:tcPr>
            <w:tcW w:w="513" w:type="pct"/>
          </w:tcPr>
          <w:p w:rsidR="00B479E6" w:rsidRPr="00B479E6" w:rsidRDefault="00B479E6" w:rsidP="00B479E6">
            <w:pPr>
              <w:spacing w:line="240" w:lineRule="auto"/>
              <w:rPr>
                <w:rFonts w:cs="Arial"/>
                <w:sz w:val="22"/>
                <w:szCs w:val="22"/>
              </w:rPr>
            </w:pPr>
          </w:p>
        </w:tc>
      </w:tr>
      <w:tr w:rsidR="00B479E6" w:rsidRPr="00B479E6" w:rsidTr="00B479E6">
        <w:tc>
          <w:tcPr>
            <w:tcW w:w="3569" w:type="pct"/>
          </w:tcPr>
          <w:p w:rsidR="00B479E6" w:rsidRPr="00B479E6" w:rsidRDefault="00B479E6" w:rsidP="00B479E6">
            <w:pPr>
              <w:pStyle w:val="Listenabsatz"/>
              <w:numPr>
                <w:ilvl w:val="0"/>
                <w:numId w:val="8"/>
              </w:numPr>
              <w:ind w:hanging="294"/>
              <w:rPr>
                <w:rFonts w:ascii="Arial" w:hAnsi="Arial" w:cs="Arial"/>
                <w:sz w:val="22"/>
                <w:szCs w:val="22"/>
              </w:rPr>
            </w:pPr>
            <w:r w:rsidRPr="00B479E6">
              <w:rPr>
                <w:rFonts w:ascii="Arial" w:hAnsi="Arial" w:cs="Arial"/>
                <w:sz w:val="22"/>
                <w:szCs w:val="22"/>
              </w:rPr>
              <w:t>Vorhaben beinhaltet Angebote zur Wissensvermittlung im Bereich Natur- und Umweltschutz</w:t>
            </w:r>
          </w:p>
        </w:tc>
        <w:tc>
          <w:tcPr>
            <w:tcW w:w="382" w:type="pct"/>
          </w:tcPr>
          <w:p w:rsidR="00B479E6" w:rsidRPr="00B479E6" w:rsidRDefault="00B479E6" w:rsidP="00B479E6">
            <w:pPr>
              <w:spacing w:line="240" w:lineRule="auto"/>
              <w:rPr>
                <w:rFonts w:cs="Arial"/>
                <w:sz w:val="22"/>
                <w:szCs w:val="22"/>
              </w:rPr>
            </w:pPr>
            <w:r w:rsidRPr="00B479E6">
              <w:rPr>
                <w:rFonts w:cs="Arial"/>
                <w:sz w:val="22"/>
                <w:szCs w:val="22"/>
              </w:rPr>
              <w:t>3*</w:t>
            </w:r>
          </w:p>
        </w:tc>
        <w:tc>
          <w:tcPr>
            <w:tcW w:w="536" w:type="pct"/>
          </w:tcPr>
          <w:p w:rsidR="00B479E6" w:rsidRPr="00B479E6" w:rsidRDefault="00B479E6" w:rsidP="00B479E6">
            <w:pPr>
              <w:spacing w:line="240" w:lineRule="auto"/>
              <w:rPr>
                <w:rFonts w:cs="Arial"/>
                <w:sz w:val="22"/>
                <w:szCs w:val="22"/>
              </w:rPr>
            </w:pPr>
            <w:r w:rsidRPr="00B479E6">
              <w:rPr>
                <w:rFonts w:cs="Arial"/>
                <w:sz w:val="22"/>
                <w:szCs w:val="22"/>
              </w:rPr>
              <w:t>0/1</w:t>
            </w:r>
          </w:p>
        </w:tc>
        <w:tc>
          <w:tcPr>
            <w:tcW w:w="513" w:type="pct"/>
          </w:tcPr>
          <w:p w:rsidR="00B479E6" w:rsidRPr="00B479E6" w:rsidRDefault="00B479E6" w:rsidP="00B479E6">
            <w:pPr>
              <w:spacing w:line="240" w:lineRule="auto"/>
              <w:rPr>
                <w:rFonts w:cs="Arial"/>
                <w:sz w:val="22"/>
                <w:szCs w:val="22"/>
              </w:rPr>
            </w:pPr>
          </w:p>
        </w:tc>
      </w:tr>
      <w:tr w:rsidR="00B479E6" w:rsidRPr="00B479E6" w:rsidTr="00B479E6">
        <w:tc>
          <w:tcPr>
            <w:tcW w:w="3569" w:type="pct"/>
          </w:tcPr>
          <w:p w:rsidR="00B479E6" w:rsidRPr="00B479E6" w:rsidRDefault="00B479E6" w:rsidP="00B479E6">
            <w:pPr>
              <w:pStyle w:val="Listenabsatz"/>
              <w:numPr>
                <w:ilvl w:val="0"/>
                <w:numId w:val="8"/>
              </w:numPr>
              <w:ind w:hanging="294"/>
              <w:rPr>
                <w:rFonts w:ascii="Arial" w:hAnsi="Arial" w:cs="Arial"/>
                <w:sz w:val="22"/>
                <w:szCs w:val="22"/>
              </w:rPr>
            </w:pPr>
            <w:r w:rsidRPr="00B479E6">
              <w:rPr>
                <w:rFonts w:ascii="Arial" w:hAnsi="Arial" w:cs="Arial"/>
                <w:sz w:val="22"/>
                <w:szCs w:val="22"/>
              </w:rPr>
              <w:t>Vorhaben beinhaltet die Vermarktung / den Einsatz regionaler Produkte</w:t>
            </w:r>
          </w:p>
        </w:tc>
        <w:tc>
          <w:tcPr>
            <w:tcW w:w="382" w:type="pct"/>
          </w:tcPr>
          <w:p w:rsidR="00B479E6" w:rsidRPr="00B479E6" w:rsidRDefault="00B479E6" w:rsidP="00B479E6">
            <w:pPr>
              <w:spacing w:line="240" w:lineRule="auto"/>
              <w:rPr>
                <w:rFonts w:cs="Arial"/>
                <w:sz w:val="22"/>
                <w:szCs w:val="22"/>
              </w:rPr>
            </w:pPr>
            <w:r w:rsidRPr="00B479E6">
              <w:rPr>
                <w:rFonts w:cs="Arial"/>
                <w:sz w:val="22"/>
                <w:szCs w:val="22"/>
              </w:rPr>
              <w:t>2*</w:t>
            </w:r>
          </w:p>
        </w:tc>
        <w:tc>
          <w:tcPr>
            <w:tcW w:w="536" w:type="pct"/>
          </w:tcPr>
          <w:p w:rsidR="00B479E6" w:rsidRPr="00B479E6" w:rsidRDefault="00B479E6" w:rsidP="00B479E6">
            <w:pPr>
              <w:spacing w:line="240" w:lineRule="auto"/>
              <w:rPr>
                <w:rFonts w:cs="Arial"/>
                <w:sz w:val="22"/>
                <w:szCs w:val="22"/>
              </w:rPr>
            </w:pPr>
            <w:r w:rsidRPr="00B479E6">
              <w:rPr>
                <w:rFonts w:cs="Arial"/>
                <w:sz w:val="22"/>
                <w:szCs w:val="22"/>
              </w:rPr>
              <w:t>0/1</w:t>
            </w:r>
          </w:p>
        </w:tc>
        <w:tc>
          <w:tcPr>
            <w:tcW w:w="513" w:type="pct"/>
          </w:tcPr>
          <w:p w:rsidR="00B479E6" w:rsidRPr="00B479E6" w:rsidRDefault="00B479E6" w:rsidP="00B479E6">
            <w:pPr>
              <w:spacing w:line="240" w:lineRule="auto"/>
              <w:rPr>
                <w:rFonts w:cs="Arial"/>
                <w:sz w:val="22"/>
                <w:szCs w:val="22"/>
              </w:rPr>
            </w:pPr>
          </w:p>
        </w:tc>
      </w:tr>
      <w:tr w:rsidR="00B479E6" w:rsidRPr="00B479E6" w:rsidTr="00B479E6">
        <w:tc>
          <w:tcPr>
            <w:tcW w:w="3569" w:type="pct"/>
          </w:tcPr>
          <w:p w:rsidR="00B479E6" w:rsidRPr="00B479E6" w:rsidRDefault="00B479E6" w:rsidP="00B479E6">
            <w:pPr>
              <w:pStyle w:val="Listenabsatz"/>
              <w:numPr>
                <w:ilvl w:val="0"/>
                <w:numId w:val="8"/>
              </w:numPr>
              <w:ind w:hanging="294"/>
              <w:rPr>
                <w:rFonts w:ascii="Arial" w:hAnsi="Arial" w:cs="Arial"/>
                <w:sz w:val="22"/>
                <w:szCs w:val="22"/>
              </w:rPr>
            </w:pPr>
            <w:r w:rsidRPr="00B479E6">
              <w:rPr>
                <w:rFonts w:ascii="Arial" w:hAnsi="Arial" w:cs="Arial"/>
                <w:sz w:val="22"/>
                <w:szCs w:val="22"/>
              </w:rPr>
              <w:t>Vorhaben ist saisonverlängerndes Angebot (</w:t>
            </w:r>
            <w:proofErr w:type="spellStart"/>
            <w:r w:rsidRPr="00B479E6">
              <w:rPr>
                <w:rFonts w:ascii="Arial" w:hAnsi="Arial" w:cs="Arial"/>
                <w:sz w:val="22"/>
                <w:szCs w:val="22"/>
              </w:rPr>
              <w:t>Indoor</w:t>
            </w:r>
            <w:proofErr w:type="spellEnd"/>
            <w:r w:rsidRPr="00B479E6">
              <w:rPr>
                <w:rFonts w:ascii="Arial" w:hAnsi="Arial" w:cs="Arial"/>
                <w:sz w:val="22"/>
                <w:szCs w:val="22"/>
              </w:rPr>
              <w:t>)</w:t>
            </w:r>
          </w:p>
        </w:tc>
        <w:tc>
          <w:tcPr>
            <w:tcW w:w="382" w:type="pct"/>
          </w:tcPr>
          <w:p w:rsidR="00B479E6" w:rsidRPr="00B479E6" w:rsidRDefault="00B479E6" w:rsidP="00B479E6">
            <w:pPr>
              <w:spacing w:line="240" w:lineRule="auto"/>
              <w:rPr>
                <w:rFonts w:cs="Arial"/>
                <w:sz w:val="22"/>
                <w:szCs w:val="22"/>
              </w:rPr>
            </w:pPr>
            <w:r w:rsidRPr="00B479E6">
              <w:rPr>
                <w:rFonts w:cs="Arial"/>
                <w:sz w:val="22"/>
                <w:szCs w:val="22"/>
              </w:rPr>
              <w:t>1*</w:t>
            </w:r>
          </w:p>
        </w:tc>
        <w:tc>
          <w:tcPr>
            <w:tcW w:w="536" w:type="pct"/>
          </w:tcPr>
          <w:p w:rsidR="00B479E6" w:rsidRPr="00B479E6" w:rsidRDefault="00B479E6" w:rsidP="00B479E6">
            <w:pPr>
              <w:spacing w:line="240" w:lineRule="auto"/>
              <w:rPr>
                <w:rFonts w:cs="Arial"/>
                <w:sz w:val="22"/>
                <w:szCs w:val="22"/>
              </w:rPr>
            </w:pPr>
            <w:r w:rsidRPr="00B479E6">
              <w:rPr>
                <w:rFonts w:cs="Arial"/>
                <w:sz w:val="22"/>
                <w:szCs w:val="22"/>
              </w:rPr>
              <w:t>0/1</w:t>
            </w:r>
          </w:p>
        </w:tc>
        <w:tc>
          <w:tcPr>
            <w:tcW w:w="513" w:type="pct"/>
          </w:tcPr>
          <w:p w:rsidR="00B479E6" w:rsidRPr="00B479E6" w:rsidRDefault="00B479E6" w:rsidP="00B479E6">
            <w:pPr>
              <w:spacing w:line="240" w:lineRule="auto"/>
              <w:rPr>
                <w:rFonts w:cs="Arial"/>
                <w:sz w:val="22"/>
                <w:szCs w:val="22"/>
              </w:rPr>
            </w:pPr>
          </w:p>
        </w:tc>
      </w:tr>
      <w:tr w:rsidR="00B479E6" w:rsidRPr="00B479E6" w:rsidTr="00B479E6">
        <w:tc>
          <w:tcPr>
            <w:tcW w:w="3569" w:type="pct"/>
          </w:tcPr>
          <w:p w:rsidR="00B479E6" w:rsidRPr="00B479E6" w:rsidRDefault="00B479E6" w:rsidP="00B479E6">
            <w:pPr>
              <w:pStyle w:val="Listenabsatz"/>
              <w:numPr>
                <w:ilvl w:val="0"/>
                <w:numId w:val="8"/>
              </w:numPr>
              <w:ind w:hanging="294"/>
              <w:rPr>
                <w:rFonts w:ascii="Arial" w:hAnsi="Arial" w:cs="Arial"/>
                <w:sz w:val="22"/>
                <w:szCs w:val="22"/>
              </w:rPr>
            </w:pPr>
            <w:r w:rsidRPr="00B479E6">
              <w:rPr>
                <w:rFonts w:ascii="Arial" w:hAnsi="Arial" w:cs="Arial"/>
                <w:sz w:val="22"/>
                <w:szCs w:val="22"/>
              </w:rPr>
              <w:t>Vorhaben ist eingebunden in ein regionales touristisches Entwicklungskonzept</w:t>
            </w:r>
          </w:p>
        </w:tc>
        <w:tc>
          <w:tcPr>
            <w:tcW w:w="382" w:type="pct"/>
          </w:tcPr>
          <w:p w:rsidR="00B479E6" w:rsidRPr="00B479E6" w:rsidRDefault="00B479E6" w:rsidP="00B479E6">
            <w:pPr>
              <w:spacing w:line="240" w:lineRule="auto"/>
              <w:rPr>
                <w:rFonts w:cs="Arial"/>
                <w:sz w:val="22"/>
                <w:szCs w:val="22"/>
              </w:rPr>
            </w:pPr>
            <w:r w:rsidRPr="00B479E6">
              <w:rPr>
                <w:rFonts w:cs="Arial"/>
                <w:sz w:val="22"/>
                <w:szCs w:val="22"/>
              </w:rPr>
              <w:t>1*</w:t>
            </w:r>
          </w:p>
        </w:tc>
        <w:tc>
          <w:tcPr>
            <w:tcW w:w="536" w:type="pct"/>
          </w:tcPr>
          <w:p w:rsidR="00B479E6" w:rsidRPr="00B479E6" w:rsidRDefault="00B479E6" w:rsidP="00B479E6">
            <w:pPr>
              <w:spacing w:line="240" w:lineRule="auto"/>
              <w:rPr>
                <w:rFonts w:cs="Arial"/>
                <w:sz w:val="22"/>
                <w:szCs w:val="22"/>
              </w:rPr>
            </w:pPr>
            <w:r w:rsidRPr="00B479E6">
              <w:rPr>
                <w:rFonts w:cs="Arial"/>
                <w:sz w:val="22"/>
                <w:szCs w:val="22"/>
              </w:rPr>
              <w:t>0/1</w:t>
            </w:r>
          </w:p>
        </w:tc>
        <w:tc>
          <w:tcPr>
            <w:tcW w:w="513" w:type="pct"/>
          </w:tcPr>
          <w:p w:rsidR="00B479E6" w:rsidRPr="00B479E6" w:rsidRDefault="00B479E6" w:rsidP="00B479E6">
            <w:pPr>
              <w:spacing w:line="240" w:lineRule="auto"/>
              <w:rPr>
                <w:rFonts w:cs="Arial"/>
                <w:sz w:val="22"/>
                <w:szCs w:val="22"/>
              </w:rPr>
            </w:pPr>
          </w:p>
        </w:tc>
      </w:tr>
      <w:tr w:rsidR="00362949" w:rsidRPr="00B479E6" w:rsidTr="0066611E">
        <w:trPr>
          <w:trHeight w:val="821"/>
        </w:trPr>
        <w:tc>
          <w:tcPr>
            <w:tcW w:w="5000" w:type="pct"/>
            <w:gridSpan w:val="4"/>
          </w:tcPr>
          <w:p w:rsidR="00362949" w:rsidRDefault="00362949" w:rsidP="00ED0019">
            <w:pPr>
              <w:spacing w:before="120" w:line="240" w:lineRule="auto"/>
              <w:rPr>
                <w:rFonts w:cs="Arial"/>
                <w:b/>
                <w:szCs w:val="24"/>
                <w:u w:val="single"/>
              </w:rPr>
            </w:pPr>
            <w:r w:rsidRPr="00DE4720">
              <w:rPr>
                <w:rFonts w:cs="Arial"/>
                <w:b/>
                <w:szCs w:val="24"/>
                <w:u w:val="single"/>
              </w:rPr>
              <w:t>Schwellenwert</w:t>
            </w:r>
          </w:p>
          <w:p w:rsidR="00362949" w:rsidRPr="00B479E6" w:rsidRDefault="00362949" w:rsidP="00DA7326">
            <w:pPr>
              <w:spacing w:before="120" w:line="240" w:lineRule="auto"/>
              <w:rPr>
                <w:rFonts w:cs="Arial"/>
                <w:sz w:val="22"/>
                <w:szCs w:val="22"/>
              </w:rPr>
            </w:pPr>
            <w:r w:rsidRPr="00B479E6">
              <w:rPr>
                <w:rFonts w:cs="Arial"/>
                <w:sz w:val="22"/>
                <w:szCs w:val="22"/>
              </w:rPr>
              <w:t>8 Punkte von max. 1</w:t>
            </w:r>
            <w:r w:rsidR="00DA7326">
              <w:rPr>
                <w:rFonts w:cs="Arial"/>
                <w:sz w:val="22"/>
                <w:szCs w:val="22"/>
              </w:rPr>
              <w:t>9</w:t>
            </w:r>
            <w:r w:rsidRPr="00B479E6">
              <w:rPr>
                <w:rFonts w:cs="Arial"/>
                <w:sz w:val="22"/>
                <w:szCs w:val="22"/>
              </w:rPr>
              <w:t xml:space="preserve"> Punkten, mind. 1 Punkt je Bewertungsbereich 1) bis 3) und </w:t>
            </w:r>
            <w:r w:rsidRPr="00B479E6">
              <w:rPr>
                <w:rFonts w:cs="Arial"/>
                <w:sz w:val="22"/>
                <w:szCs w:val="22"/>
              </w:rPr>
              <w:br/>
              <w:t>mind. 4 Punkte im Bewertungsbereich 4)</w:t>
            </w:r>
            <w:r>
              <w:rPr>
                <w:rFonts w:cs="Arial"/>
                <w:sz w:val="22"/>
                <w:szCs w:val="22"/>
              </w:rPr>
              <w:br/>
            </w:r>
          </w:p>
        </w:tc>
      </w:tr>
      <w:tr w:rsidR="00B479E6" w:rsidRPr="00B479E6" w:rsidTr="00A3270C">
        <w:trPr>
          <w:trHeight w:val="821"/>
        </w:trPr>
        <w:tc>
          <w:tcPr>
            <w:tcW w:w="5000" w:type="pct"/>
            <w:gridSpan w:val="4"/>
          </w:tcPr>
          <w:p w:rsidR="00362949" w:rsidRPr="0078668F" w:rsidRDefault="00362949" w:rsidP="00362949">
            <w:pPr>
              <w:spacing w:before="120" w:after="60" w:line="240" w:lineRule="auto"/>
              <w:rPr>
                <w:rFonts w:eastAsiaTheme="minorEastAsia" w:cs="Arial"/>
                <w:b/>
                <w:szCs w:val="24"/>
                <w:u w:val="single"/>
                <w:lang w:eastAsia="zh-CN"/>
              </w:rPr>
            </w:pPr>
            <w:r>
              <w:rPr>
                <w:rFonts w:eastAsiaTheme="minorEastAsia" w:cs="Arial"/>
                <w:b/>
                <w:szCs w:val="24"/>
                <w:u w:val="single"/>
                <w:lang w:eastAsia="zh-CN"/>
              </w:rPr>
              <w:lastRenderedPageBreak/>
              <w:t>Stichtag</w:t>
            </w:r>
            <w:r w:rsidRPr="0078668F">
              <w:rPr>
                <w:rFonts w:eastAsiaTheme="minorEastAsia" w:cs="Arial"/>
                <w:b/>
                <w:szCs w:val="24"/>
                <w:u w:val="single"/>
                <w:lang w:eastAsia="zh-CN"/>
              </w:rPr>
              <w:t xml:space="preserve"> 201</w:t>
            </w:r>
            <w:r w:rsidR="00141798">
              <w:rPr>
                <w:rFonts w:eastAsiaTheme="minorEastAsia" w:cs="Arial"/>
                <w:b/>
                <w:szCs w:val="24"/>
                <w:u w:val="single"/>
                <w:lang w:eastAsia="zh-CN"/>
              </w:rPr>
              <w:t>9</w:t>
            </w:r>
            <w:r>
              <w:rPr>
                <w:rFonts w:eastAsiaTheme="minorEastAsia" w:cs="Arial"/>
                <w:b/>
                <w:szCs w:val="24"/>
                <w:u w:val="single"/>
                <w:lang w:eastAsia="zh-CN"/>
              </w:rPr>
              <w:t>:</w:t>
            </w:r>
          </w:p>
          <w:p w:rsidR="00362949" w:rsidRDefault="00362949" w:rsidP="00362949">
            <w:pPr>
              <w:spacing w:before="120" w:line="240" w:lineRule="auto"/>
              <w:rPr>
                <w:rFonts w:eastAsiaTheme="minorEastAsia" w:cs="Arial"/>
                <w:b/>
                <w:sz w:val="22"/>
                <w:szCs w:val="22"/>
                <w:lang w:eastAsia="zh-CN"/>
              </w:rPr>
            </w:pPr>
            <w:r w:rsidRPr="0078668F">
              <w:rPr>
                <w:rFonts w:eastAsiaTheme="minorEastAsia" w:cs="Arial"/>
                <w:b/>
                <w:sz w:val="22"/>
                <w:szCs w:val="22"/>
                <w:lang w:eastAsia="zh-CN"/>
              </w:rPr>
              <w:t>Nächster Stichtag: 1. April 201</w:t>
            </w:r>
            <w:r w:rsidR="00141798">
              <w:rPr>
                <w:rFonts w:eastAsiaTheme="minorEastAsia" w:cs="Arial"/>
                <w:b/>
                <w:sz w:val="22"/>
                <w:szCs w:val="22"/>
                <w:lang w:eastAsia="zh-CN"/>
              </w:rPr>
              <w:t>9</w:t>
            </w:r>
            <w:r w:rsidRPr="0078668F">
              <w:rPr>
                <w:rFonts w:eastAsiaTheme="minorEastAsia" w:cs="Arial"/>
                <w:b/>
                <w:sz w:val="22"/>
                <w:szCs w:val="22"/>
                <w:lang w:eastAsia="zh-CN"/>
              </w:rPr>
              <w:t xml:space="preserve"> </w:t>
            </w:r>
            <w:r w:rsidRPr="0078668F">
              <w:rPr>
                <w:rFonts w:eastAsiaTheme="minorEastAsia" w:cs="Arial"/>
                <w:sz w:val="22"/>
                <w:szCs w:val="22"/>
                <w:lang w:eastAsia="zh-CN"/>
              </w:rPr>
              <w:t>(Abgabe des bewilligungsreifen Antrags beim LLUR)</w:t>
            </w:r>
            <w:r w:rsidRPr="0078668F">
              <w:rPr>
                <w:rFonts w:eastAsiaTheme="minorEastAsia" w:cs="Arial"/>
                <w:b/>
                <w:sz w:val="22"/>
                <w:szCs w:val="22"/>
                <w:lang w:eastAsia="zh-CN"/>
              </w:rPr>
              <w:t xml:space="preserve"> </w:t>
            </w:r>
          </w:p>
          <w:p w:rsidR="00362949" w:rsidRPr="00B479E6" w:rsidRDefault="00362949" w:rsidP="00141798">
            <w:pPr>
              <w:spacing w:before="120" w:line="240" w:lineRule="auto"/>
              <w:rPr>
                <w:rFonts w:cs="Arial"/>
                <w:sz w:val="22"/>
                <w:szCs w:val="22"/>
              </w:rPr>
            </w:pPr>
            <w:r w:rsidRPr="0078668F">
              <w:rPr>
                <w:rFonts w:eastAsiaTheme="minorEastAsia" w:cs="Arial"/>
                <w:sz w:val="22"/>
                <w:szCs w:val="22"/>
                <w:lang w:eastAsia="zh-CN"/>
              </w:rPr>
              <w:t xml:space="preserve">Es wird empfohlen, die bewilligungsreifen Anträge </w:t>
            </w:r>
            <w:r>
              <w:rPr>
                <w:rFonts w:eastAsiaTheme="minorEastAsia" w:cs="Arial"/>
                <w:sz w:val="22"/>
                <w:szCs w:val="22"/>
                <w:lang w:eastAsia="zh-CN"/>
              </w:rPr>
              <w:t xml:space="preserve">(inkl. </w:t>
            </w:r>
            <w:proofErr w:type="spellStart"/>
            <w:r>
              <w:rPr>
                <w:rFonts w:eastAsiaTheme="minorEastAsia" w:cs="Arial"/>
                <w:sz w:val="22"/>
                <w:szCs w:val="22"/>
                <w:lang w:eastAsia="zh-CN"/>
              </w:rPr>
              <w:t>ZBau</w:t>
            </w:r>
            <w:proofErr w:type="spellEnd"/>
            <w:r>
              <w:rPr>
                <w:rFonts w:eastAsiaTheme="minorEastAsia" w:cs="Arial"/>
                <w:sz w:val="22"/>
                <w:szCs w:val="22"/>
                <w:lang w:eastAsia="zh-CN"/>
              </w:rPr>
              <w:t xml:space="preserve">-Prüfung) </w:t>
            </w:r>
            <w:r w:rsidRPr="0078668F">
              <w:rPr>
                <w:rFonts w:eastAsiaTheme="minorEastAsia" w:cs="Arial"/>
                <w:sz w:val="22"/>
                <w:szCs w:val="22"/>
                <w:lang w:eastAsia="zh-CN"/>
              </w:rPr>
              <w:t xml:space="preserve">beim LLUR möglichst </w:t>
            </w:r>
            <w:r w:rsidRPr="0078668F">
              <w:rPr>
                <w:rFonts w:eastAsiaTheme="minorEastAsia" w:cs="Arial"/>
                <w:b/>
                <w:sz w:val="22"/>
                <w:szCs w:val="22"/>
                <w:lang w:eastAsia="zh-CN"/>
              </w:rPr>
              <w:t>bis 15.0</w:t>
            </w:r>
            <w:r>
              <w:rPr>
                <w:rFonts w:eastAsiaTheme="minorEastAsia" w:cs="Arial"/>
                <w:b/>
                <w:sz w:val="22"/>
                <w:szCs w:val="22"/>
                <w:lang w:eastAsia="zh-CN"/>
              </w:rPr>
              <w:t>2</w:t>
            </w:r>
            <w:r w:rsidRPr="0078668F">
              <w:rPr>
                <w:rFonts w:eastAsiaTheme="minorEastAsia" w:cs="Arial"/>
                <w:b/>
                <w:sz w:val="22"/>
                <w:szCs w:val="22"/>
                <w:lang w:eastAsia="zh-CN"/>
              </w:rPr>
              <w:t>.201</w:t>
            </w:r>
            <w:r w:rsidR="00141798">
              <w:rPr>
                <w:rFonts w:eastAsiaTheme="minorEastAsia" w:cs="Arial"/>
                <w:b/>
                <w:sz w:val="22"/>
                <w:szCs w:val="22"/>
                <w:lang w:eastAsia="zh-CN"/>
              </w:rPr>
              <w:t>9</w:t>
            </w:r>
            <w:r w:rsidRPr="0078668F">
              <w:rPr>
                <w:rFonts w:eastAsiaTheme="minorEastAsia" w:cs="Arial"/>
                <w:sz w:val="22"/>
                <w:szCs w:val="22"/>
                <w:lang w:eastAsia="zh-CN"/>
              </w:rPr>
              <w:t xml:space="preserve"> zur Klärung nicht eindeutiger Angaben einzureichen.</w:t>
            </w:r>
            <w:r w:rsidR="007B1FAD">
              <w:rPr>
                <w:rFonts w:eastAsiaTheme="minorEastAsia" w:cs="Arial"/>
                <w:sz w:val="22"/>
                <w:szCs w:val="22"/>
                <w:lang w:eastAsia="zh-CN"/>
              </w:rPr>
              <w:br/>
            </w:r>
          </w:p>
        </w:tc>
      </w:tr>
      <w:tr w:rsidR="00B14183" w:rsidRPr="00B14183" w:rsidTr="00B15947">
        <w:tc>
          <w:tcPr>
            <w:tcW w:w="5000" w:type="pct"/>
            <w:gridSpan w:val="4"/>
          </w:tcPr>
          <w:p w:rsidR="0078668F" w:rsidRDefault="0078668F" w:rsidP="00ED0019">
            <w:pPr>
              <w:spacing w:before="120" w:after="120" w:line="240" w:lineRule="auto"/>
              <w:rPr>
                <w:rFonts w:eastAsiaTheme="minorEastAsia" w:cs="Arial"/>
                <w:sz w:val="22"/>
                <w:szCs w:val="22"/>
                <w:lang w:eastAsia="zh-CN"/>
              </w:rPr>
            </w:pPr>
            <w:r w:rsidRPr="0078668F">
              <w:rPr>
                <w:rFonts w:eastAsiaTheme="minorEastAsia" w:cs="Arial"/>
                <w:b/>
                <w:sz w:val="22"/>
                <w:szCs w:val="22"/>
                <w:u w:val="single"/>
                <w:lang w:eastAsia="zh-CN"/>
              </w:rPr>
              <w:t>Jahresbudget 201</w:t>
            </w:r>
            <w:r w:rsidR="00141798">
              <w:rPr>
                <w:rFonts w:eastAsiaTheme="minorEastAsia" w:cs="Arial"/>
                <w:b/>
                <w:sz w:val="22"/>
                <w:szCs w:val="22"/>
                <w:u w:val="single"/>
                <w:lang w:eastAsia="zh-CN"/>
              </w:rPr>
              <w:t>9</w:t>
            </w:r>
            <w:r w:rsidRPr="0078668F">
              <w:rPr>
                <w:rFonts w:eastAsiaTheme="minorEastAsia" w:cs="Arial"/>
                <w:sz w:val="22"/>
                <w:szCs w:val="22"/>
                <w:lang w:eastAsia="zh-CN"/>
              </w:rPr>
              <w:t xml:space="preserve"> </w:t>
            </w:r>
            <w:r w:rsidR="00295A25">
              <w:rPr>
                <w:rFonts w:eastAsiaTheme="minorEastAsia" w:cs="Arial"/>
                <w:sz w:val="22"/>
                <w:szCs w:val="22"/>
                <w:lang w:eastAsia="zh-CN"/>
              </w:rPr>
              <w:br/>
            </w:r>
            <w:r w:rsidR="00DF3FD1">
              <w:rPr>
                <w:rFonts w:eastAsiaTheme="minorEastAsia" w:cs="Arial"/>
                <w:sz w:val="22"/>
                <w:szCs w:val="22"/>
                <w:lang w:eastAsia="zh-CN"/>
              </w:rPr>
              <w:t xml:space="preserve">sowie die </w:t>
            </w:r>
            <w:r w:rsidRPr="0078668F">
              <w:rPr>
                <w:rFonts w:eastAsiaTheme="minorEastAsia" w:cs="Arial"/>
                <w:sz w:val="22"/>
                <w:szCs w:val="22"/>
                <w:lang w:eastAsia="zh-CN"/>
              </w:rPr>
              <w:t>Budgets der Folgejahre</w:t>
            </w:r>
            <w:r w:rsidR="00DF3FD1">
              <w:rPr>
                <w:rFonts w:eastAsiaTheme="minorEastAsia" w:cs="Arial"/>
                <w:sz w:val="22"/>
                <w:szCs w:val="22"/>
                <w:lang w:eastAsia="zh-CN"/>
              </w:rPr>
              <w:t>, die</w:t>
            </w:r>
            <w:r w:rsidR="00162398">
              <w:rPr>
                <w:rFonts w:eastAsiaTheme="minorEastAsia" w:cs="Arial"/>
                <w:sz w:val="22"/>
                <w:szCs w:val="22"/>
                <w:lang w:eastAsia="zh-CN"/>
              </w:rPr>
              <w:t xml:space="preserve"> </w:t>
            </w:r>
            <w:r w:rsidR="00DF3FD1" w:rsidRPr="0078668F">
              <w:rPr>
                <w:rFonts w:eastAsiaTheme="minorEastAsia" w:cs="Arial"/>
                <w:sz w:val="22"/>
                <w:szCs w:val="22"/>
                <w:lang w:eastAsia="zh-CN"/>
              </w:rPr>
              <w:t xml:space="preserve">bei mehrjährigen </w:t>
            </w:r>
            <w:r w:rsidR="005E78D7">
              <w:rPr>
                <w:rFonts w:eastAsiaTheme="minorEastAsia" w:cs="Arial"/>
                <w:sz w:val="22"/>
                <w:szCs w:val="22"/>
                <w:lang w:eastAsia="zh-CN"/>
              </w:rPr>
              <w:t>Vorhaben</w:t>
            </w:r>
            <w:r w:rsidR="00DF3FD1" w:rsidRPr="0078668F">
              <w:rPr>
                <w:rFonts w:eastAsiaTheme="minorEastAsia" w:cs="Arial"/>
                <w:sz w:val="22"/>
                <w:szCs w:val="22"/>
                <w:lang w:eastAsia="zh-CN"/>
              </w:rPr>
              <w:t xml:space="preserve"> </w:t>
            </w:r>
            <w:r w:rsidRPr="0078668F">
              <w:rPr>
                <w:rFonts w:eastAsiaTheme="minorEastAsia" w:cs="Arial"/>
                <w:sz w:val="22"/>
                <w:szCs w:val="22"/>
                <w:lang w:eastAsia="zh-CN"/>
              </w:rPr>
              <w:t>zu berücksichtigen</w:t>
            </w:r>
            <w:r w:rsidR="00DF3FD1">
              <w:rPr>
                <w:rFonts w:eastAsiaTheme="minorEastAsia" w:cs="Arial"/>
                <w:sz w:val="22"/>
                <w:szCs w:val="22"/>
                <w:lang w:eastAsia="zh-CN"/>
              </w:rPr>
              <w:t xml:space="preserve"> sind</w:t>
            </w:r>
            <w:r w:rsidR="00175940">
              <w:rPr>
                <w:rFonts w:eastAsiaTheme="minorEastAsia" w:cs="Arial"/>
                <w:sz w:val="22"/>
                <w:szCs w:val="22"/>
                <w:lang w:eastAsia="zh-CN"/>
              </w:rPr>
              <w:t>:</w:t>
            </w:r>
          </w:p>
          <w:tbl>
            <w:tblPr>
              <w:tblStyle w:val="Tabellenraster"/>
              <w:tblW w:w="0" w:type="auto"/>
              <w:tblInd w:w="279" w:type="dxa"/>
              <w:tblLayout w:type="fixed"/>
              <w:tblLook w:val="04A0" w:firstRow="1" w:lastRow="0" w:firstColumn="1" w:lastColumn="0" w:noHBand="0" w:noVBand="1"/>
            </w:tblPr>
            <w:tblGrid>
              <w:gridCol w:w="2126"/>
              <w:gridCol w:w="2126"/>
              <w:gridCol w:w="1984"/>
            </w:tblGrid>
            <w:tr w:rsidR="00141798" w:rsidRPr="0078668F" w:rsidTr="00B116E0">
              <w:tc>
                <w:tcPr>
                  <w:tcW w:w="2126" w:type="dxa"/>
                  <w:shd w:val="clear" w:color="auto" w:fill="EEECE1" w:themeFill="background2"/>
                </w:tcPr>
                <w:p w:rsidR="00141798" w:rsidRPr="006F44A0" w:rsidRDefault="00141798" w:rsidP="006F44A0">
                  <w:pPr>
                    <w:spacing w:line="240" w:lineRule="auto"/>
                    <w:ind w:left="-282" w:firstLine="282"/>
                    <w:rPr>
                      <w:rFonts w:eastAsiaTheme="minorEastAsia" w:cs="Arial"/>
                      <w:b/>
                      <w:sz w:val="22"/>
                      <w:szCs w:val="22"/>
                      <w:lang w:eastAsia="zh-CN"/>
                    </w:rPr>
                  </w:pPr>
                  <w:r w:rsidRPr="006F44A0">
                    <w:rPr>
                      <w:rFonts w:eastAsiaTheme="minorEastAsia" w:cs="Arial"/>
                      <w:b/>
                      <w:sz w:val="22"/>
                      <w:szCs w:val="22"/>
                      <w:lang w:eastAsia="zh-CN"/>
                    </w:rPr>
                    <w:t>verfügbare</w:t>
                  </w:r>
                </w:p>
                <w:p w:rsidR="00141798" w:rsidRPr="006F44A0" w:rsidRDefault="00141798" w:rsidP="006F44A0">
                  <w:pPr>
                    <w:spacing w:line="240" w:lineRule="auto"/>
                    <w:ind w:left="-282" w:firstLine="282"/>
                    <w:rPr>
                      <w:rFonts w:eastAsiaTheme="minorEastAsia" w:cs="Arial"/>
                      <w:b/>
                      <w:sz w:val="22"/>
                      <w:szCs w:val="22"/>
                      <w:lang w:eastAsia="zh-CN"/>
                    </w:rPr>
                  </w:pPr>
                  <w:r w:rsidRPr="006F44A0">
                    <w:rPr>
                      <w:rFonts w:eastAsiaTheme="minorEastAsia" w:cs="Arial"/>
                      <w:b/>
                      <w:sz w:val="22"/>
                      <w:szCs w:val="22"/>
                      <w:lang w:eastAsia="zh-CN"/>
                    </w:rPr>
                    <w:t xml:space="preserve">ELER-Mittel </w:t>
                  </w:r>
                </w:p>
              </w:tc>
              <w:tc>
                <w:tcPr>
                  <w:tcW w:w="2126" w:type="dxa"/>
                  <w:shd w:val="clear" w:color="auto" w:fill="D6E3BC" w:themeFill="accent3" w:themeFillTint="66"/>
                  <w:vAlign w:val="center"/>
                </w:tcPr>
                <w:p w:rsidR="00141798" w:rsidRPr="006F44A0" w:rsidRDefault="00141798" w:rsidP="00141798">
                  <w:pPr>
                    <w:spacing w:line="240" w:lineRule="auto"/>
                    <w:jc w:val="right"/>
                    <w:rPr>
                      <w:rFonts w:eastAsiaTheme="minorEastAsia" w:cs="Arial"/>
                      <w:b/>
                      <w:sz w:val="22"/>
                      <w:szCs w:val="22"/>
                      <w:lang w:eastAsia="zh-CN"/>
                    </w:rPr>
                  </w:pPr>
                  <w:r w:rsidRPr="006F44A0">
                    <w:rPr>
                      <w:rFonts w:eastAsiaTheme="minorEastAsia" w:cs="Arial"/>
                      <w:b/>
                      <w:sz w:val="22"/>
                      <w:szCs w:val="22"/>
                      <w:lang w:eastAsia="zh-CN"/>
                    </w:rPr>
                    <w:t>201</w:t>
                  </w:r>
                  <w:r>
                    <w:rPr>
                      <w:rFonts w:eastAsiaTheme="minorEastAsia" w:cs="Arial"/>
                      <w:b/>
                      <w:sz w:val="22"/>
                      <w:szCs w:val="22"/>
                      <w:lang w:eastAsia="zh-CN"/>
                    </w:rPr>
                    <w:t>9</w:t>
                  </w:r>
                </w:p>
              </w:tc>
              <w:tc>
                <w:tcPr>
                  <w:tcW w:w="1984" w:type="dxa"/>
                  <w:shd w:val="clear" w:color="auto" w:fill="EEECE1" w:themeFill="background2"/>
                  <w:vAlign w:val="center"/>
                </w:tcPr>
                <w:p w:rsidR="00141798" w:rsidRPr="006F44A0" w:rsidRDefault="00141798" w:rsidP="006F44A0">
                  <w:pPr>
                    <w:spacing w:line="240" w:lineRule="auto"/>
                    <w:jc w:val="right"/>
                    <w:rPr>
                      <w:rFonts w:eastAsiaTheme="minorEastAsia" w:cs="Arial"/>
                      <w:b/>
                      <w:sz w:val="22"/>
                      <w:szCs w:val="22"/>
                      <w:lang w:eastAsia="zh-CN"/>
                    </w:rPr>
                  </w:pPr>
                  <w:r w:rsidRPr="006F44A0">
                    <w:rPr>
                      <w:rFonts w:eastAsiaTheme="minorEastAsia" w:cs="Arial"/>
                      <w:b/>
                      <w:sz w:val="22"/>
                      <w:szCs w:val="22"/>
                      <w:lang w:eastAsia="zh-CN"/>
                    </w:rPr>
                    <w:t>2020</w:t>
                  </w:r>
                </w:p>
              </w:tc>
            </w:tr>
            <w:tr w:rsidR="00141798" w:rsidRPr="0078668F" w:rsidTr="00B116E0">
              <w:tc>
                <w:tcPr>
                  <w:tcW w:w="2126" w:type="dxa"/>
                  <w:shd w:val="clear" w:color="auto" w:fill="EEECE1" w:themeFill="background2"/>
                  <w:vAlign w:val="center"/>
                </w:tcPr>
                <w:p w:rsidR="00141798" w:rsidRPr="006F44A0" w:rsidRDefault="00141798" w:rsidP="006F44A0">
                  <w:pPr>
                    <w:spacing w:line="240" w:lineRule="auto"/>
                    <w:rPr>
                      <w:rFonts w:eastAsiaTheme="minorEastAsia" w:cs="Arial"/>
                      <w:b/>
                      <w:sz w:val="22"/>
                      <w:szCs w:val="22"/>
                      <w:lang w:eastAsia="zh-CN"/>
                    </w:rPr>
                  </w:pPr>
                  <w:r w:rsidRPr="006F44A0">
                    <w:rPr>
                      <w:rFonts w:eastAsiaTheme="minorEastAsia" w:cs="Arial"/>
                      <w:b/>
                      <w:sz w:val="22"/>
                      <w:szCs w:val="22"/>
                      <w:lang w:eastAsia="zh-CN"/>
                    </w:rPr>
                    <w:t>7.5 Ländlicher Tourismus</w:t>
                  </w:r>
                </w:p>
              </w:tc>
              <w:tc>
                <w:tcPr>
                  <w:tcW w:w="2126" w:type="dxa"/>
                  <w:shd w:val="clear" w:color="auto" w:fill="D6E3BC" w:themeFill="accent3" w:themeFillTint="66"/>
                  <w:vAlign w:val="bottom"/>
                </w:tcPr>
                <w:p w:rsidR="00141798" w:rsidRPr="006F44A0" w:rsidRDefault="00141798" w:rsidP="00B116E0">
                  <w:pPr>
                    <w:jc w:val="right"/>
                    <w:rPr>
                      <w:b/>
                      <w:sz w:val="22"/>
                      <w:szCs w:val="22"/>
                    </w:rPr>
                  </w:pPr>
                  <w:r>
                    <w:rPr>
                      <w:b/>
                      <w:sz w:val="22"/>
                      <w:szCs w:val="22"/>
                    </w:rPr>
                    <w:t>325.175,60 €</w:t>
                  </w:r>
                </w:p>
              </w:tc>
              <w:tc>
                <w:tcPr>
                  <w:tcW w:w="1984" w:type="dxa"/>
                  <w:shd w:val="clear" w:color="auto" w:fill="EEECE1" w:themeFill="background2"/>
                  <w:vAlign w:val="bottom"/>
                </w:tcPr>
                <w:p w:rsidR="00141798" w:rsidRPr="00B116E0" w:rsidRDefault="00141798" w:rsidP="00B116E0">
                  <w:pPr>
                    <w:jc w:val="right"/>
                    <w:rPr>
                      <w:b/>
                      <w:sz w:val="22"/>
                      <w:szCs w:val="22"/>
                    </w:rPr>
                  </w:pPr>
                  <w:r>
                    <w:rPr>
                      <w:b/>
                      <w:sz w:val="22"/>
                      <w:szCs w:val="22"/>
                    </w:rPr>
                    <w:t>1.059</w:t>
                  </w:r>
                  <w:r w:rsidR="005F275C">
                    <w:rPr>
                      <w:b/>
                      <w:sz w:val="22"/>
                      <w:szCs w:val="22"/>
                    </w:rPr>
                    <w:t>.195</w:t>
                  </w:r>
                  <w:r>
                    <w:rPr>
                      <w:b/>
                      <w:sz w:val="22"/>
                      <w:szCs w:val="22"/>
                    </w:rPr>
                    <w:t>,52 €</w:t>
                  </w:r>
                </w:p>
              </w:tc>
            </w:tr>
          </w:tbl>
          <w:p w:rsidR="00295A25" w:rsidRPr="00295A25" w:rsidRDefault="0078668F" w:rsidP="005E78D7">
            <w:pPr>
              <w:spacing w:before="120" w:after="60" w:line="240" w:lineRule="auto"/>
              <w:rPr>
                <w:rFonts w:eastAsiaTheme="minorEastAsia" w:cs="Arial"/>
                <w:sz w:val="22"/>
                <w:szCs w:val="22"/>
                <w:lang w:eastAsia="zh-CN"/>
              </w:rPr>
            </w:pPr>
            <w:r w:rsidRPr="00295A25">
              <w:rPr>
                <w:rFonts w:eastAsiaTheme="minorEastAsia" w:cs="Arial"/>
                <w:sz w:val="22"/>
                <w:szCs w:val="22"/>
                <w:lang w:eastAsia="zh-CN"/>
              </w:rPr>
              <w:t xml:space="preserve">Nicht ausgeschöpfte Budgetmittel werden den Budgets der nachfolgenden Auswahlverfahren zugeschlagen. Für das Budget des jeweiligen Auswahlverfahrens sind die im laufenden Jahr geplanten Auszahlungen der eingereichten </w:t>
            </w:r>
            <w:r w:rsidR="005E78D7">
              <w:rPr>
                <w:rFonts w:eastAsiaTheme="minorEastAsia" w:cs="Arial"/>
                <w:sz w:val="22"/>
                <w:szCs w:val="22"/>
                <w:lang w:eastAsia="zh-CN"/>
              </w:rPr>
              <w:t>Vorhaben</w:t>
            </w:r>
            <w:r w:rsidRPr="00295A25">
              <w:rPr>
                <w:rFonts w:eastAsiaTheme="minorEastAsia" w:cs="Arial"/>
                <w:sz w:val="22"/>
                <w:szCs w:val="22"/>
                <w:lang w:eastAsia="zh-CN"/>
              </w:rPr>
              <w:t xml:space="preserve"> relevant. Werden </w:t>
            </w:r>
            <w:r w:rsidR="005E78D7">
              <w:rPr>
                <w:rFonts w:eastAsiaTheme="minorEastAsia" w:cs="Arial"/>
                <w:sz w:val="22"/>
                <w:szCs w:val="22"/>
                <w:lang w:eastAsia="zh-CN"/>
              </w:rPr>
              <w:t>Vorhaben</w:t>
            </w:r>
            <w:r w:rsidRPr="00295A25">
              <w:rPr>
                <w:rFonts w:eastAsiaTheme="minorEastAsia" w:cs="Arial"/>
                <w:sz w:val="22"/>
                <w:szCs w:val="22"/>
                <w:lang w:eastAsia="zh-CN"/>
              </w:rPr>
              <w:t xml:space="preserve"> mit mehrjähriger Finanzierung ausgewählt, erfolgt eine entsprechende Vorbelastung der folgenden Jahresbudgets; die Budgets der Folgejahre dürfen </w:t>
            </w:r>
            <w:r w:rsidR="002E4146">
              <w:rPr>
                <w:rFonts w:eastAsiaTheme="minorEastAsia" w:cs="Arial"/>
                <w:sz w:val="22"/>
                <w:szCs w:val="22"/>
                <w:lang w:eastAsia="zh-CN"/>
              </w:rPr>
              <w:t xml:space="preserve">dabei </w:t>
            </w:r>
            <w:r w:rsidRPr="00295A25">
              <w:rPr>
                <w:rFonts w:eastAsiaTheme="minorEastAsia" w:cs="Arial"/>
                <w:sz w:val="22"/>
                <w:szCs w:val="22"/>
                <w:lang w:eastAsia="zh-CN"/>
              </w:rPr>
              <w:t xml:space="preserve">nicht überschritten werden. </w:t>
            </w:r>
            <w:r w:rsidR="007B1FAD">
              <w:rPr>
                <w:rFonts w:eastAsiaTheme="minorEastAsia" w:cs="Arial"/>
                <w:sz w:val="22"/>
                <w:szCs w:val="22"/>
                <w:lang w:eastAsia="zh-CN"/>
              </w:rPr>
              <w:br/>
            </w:r>
          </w:p>
        </w:tc>
      </w:tr>
      <w:tr w:rsidR="00B14183" w:rsidRPr="00B14183" w:rsidTr="00B15947">
        <w:tc>
          <w:tcPr>
            <w:tcW w:w="5000" w:type="pct"/>
            <w:gridSpan w:val="4"/>
          </w:tcPr>
          <w:p w:rsidR="00B11F63" w:rsidRPr="00F723DC" w:rsidRDefault="00295A25" w:rsidP="00B11F63">
            <w:pPr>
              <w:pStyle w:val="Default"/>
              <w:rPr>
                <w:sz w:val="22"/>
                <w:szCs w:val="22"/>
              </w:rPr>
            </w:pPr>
            <w:r>
              <w:rPr>
                <w:sz w:val="22"/>
                <w:szCs w:val="22"/>
                <w:u w:val="single"/>
              </w:rPr>
              <w:br/>
            </w:r>
            <w:r w:rsidR="00B11F63" w:rsidRPr="00ED0019">
              <w:rPr>
                <w:b/>
                <w:sz w:val="22"/>
                <w:szCs w:val="22"/>
                <w:u w:val="single"/>
              </w:rPr>
              <w:t>Erläuterung zum Bewertungsbereich 1)</w:t>
            </w:r>
            <w:r w:rsidR="00B11F63" w:rsidRPr="00CE19B6">
              <w:rPr>
                <w:sz w:val="22"/>
                <w:szCs w:val="22"/>
              </w:rPr>
              <w:t xml:space="preserve">: Es sollen Vorhaben ausgewählt werden, die einen Beitrag zum Schutz Klimas liefern. </w:t>
            </w:r>
            <w:r w:rsidR="00CE19B6" w:rsidRPr="00CE19B6">
              <w:rPr>
                <w:rFonts w:eastAsia="Times New Roman" w:cs="Times New Roman"/>
                <w:color w:val="auto"/>
                <w:sz w:val="22"/>
                <w:szCs w:val="22"/>
                <w:lang w:eastAsia="de-DE"/>
              </w:rPr>
              <w:t xml:space="preserve">Das Land will im Rahmen seiner Vorbildfunktion Impulsgeber sein und durch eine entsprechende Ausrichtung seiner Förderung unterstützend tätig werden. Zur Reduzierung der Treibhausgasemissionen tragen u. a. Maßnahmen </w:t>
            </w:r>
            <w:r w:rsidR="00ED0019">
              <w:rPr>
                <w:rFonts w:eastAsia="Times New Roman" w:cs="Times New Roman"/>
                <w:color w:val="auto"/>
                <w:sz w:val="22"/>
                <w:szCs w:val="22"/>
                <w:lang w:eastAsia="de-DE"/>
              </w:rPr>
              <w:t xml:space="preserve">positiv bei </w:t>
            </w:r>
            <w:r w:rsidR="00CE19B6" w:rsidRPr="00CE19B6">
              <w:rPr>
                <w:rFonts w:eastAsia="Times New Roman" w:cs="Times New Roman"/>
                <w:color w:val="auto"/>
                <w:sz w:val="22"/>
                <w:szCs w:val="22"/>
                <w:lang w:eastAsia="de-DE"/>
              </w:rPr>
              <w:t>wie die Übererfüllung der Anforderungen der Energie</w:t>
            </w:r>
            <w:r w:rsidR="00ED0019">
              <w:rPr>
                <w:rFonts w:eastAsia="Times New Roman" w:cs="Times New Roman"/>
                <w:color w:val="auto"/>
                <w:sz w:val="22"/>
                <w:szCs w:val="22"/>
                <w:lang w:eastAsia="de-DE"/>
              </w:rPr>
              <w:t>e</w:t>
            </w:r>
            <w:r w:rsidR="00CE19B6" w:rsidRPr="00CE19B6">
              <w:rPr>
                <w:rFonts w:eastAsia="Times New Roman" w:cs="Times New Roman"/>
                <w:color w:val="auto"/>
                <w:sz w:val="22"/>
                <w:szCs w:val="22"/>
                <w:lang w:eastAsia="de-DE"/>
              </w:rPr>
              <w:t>inspar</w:t>
            </w:r>
            <w:r w:rsidR="00ED0019">
              <w:rPr>
                <w:rFonts w:eastAsia="Times New Roman" w:cs="Times New Roman"/>
                <w:color w:val="auto"/>
                <w:sz w:val="22"/>
                <w:szCs w:val="22"/>
                <w:lang w:eastAsia="de-DE"/>
              </w:rPr>
              <w:t>v</w:t>
            </w:r>
            <w:r w:rsidR="00CE19B6" w:rsidRPr="00CE19B6">
              <w:rPr>
                <w:rFonts w:eastAsia="Times New Roman" w:cs="Times New Roman"/>
                <w:color w:val="auto"/>
                <w:sz w:val="22"/>
                <w:szCs w:val="22"/>
                <w:lang w:eastAsia="de-DE"/>
              </w:rPr>
              <w:t xml:space="preserve">erordnung (EnEV) oder der Einsatz natürlicher/nachwachsender Baumaterialien (u.a. Vermeidung von </w:t>
            </w:r>
            <w:r w:rsidR="00ED0019">
              <w:rPr>
                <w:rFonts w:eastAsia="Times New Roman" w:cs="Times New Roman"/>
                <w:color w:val="auto"/>
                <w:sz w:val="22"/>
                <w:szCs w:val="22"/>
                <w:lang w:eastAsia="de-DE"/>
              </w:rPr>
              <w:t>„</w:t>
            </w:r>
            <w:r w:rsidR="00CE19B6" w:rsidRPr="00CE19B6">
              <w:rPr>
                <w:rFonts w:eastAsia="Times New Roman" w:cs="Times New Roman"/>
                <w:color w:val="auto"/>
                <w:sz w:val="22"/>
                <w:szCs w:val="22"/>
                <w:lang w:eastAsia="de-DE"/>
              </w:rPr>
              <w:t>grauer</w:t>
            </w:r>
            <w:r w:rsidR="00ED0019">
              <w:rPr>
                <w:rFonts w:eastAsia="Times New Roman" w:cs="Times New Roman"/>
                <w:color w:val="auto"/>
                <w:sz w:val="22"/>
                <w:szCs w:val="22"/>
                <w:lang w:eastAsia="de-DE"/>
              </w:rPr>
              <w:t>“</w:t>
            </w:r>
            <w:r w:rsidR="00CE19B6" w:rsidRPr="00CE19B6">
              <w:rPr>
                <w:rFonts w:eastAsia="Times New Roman" w:cs="Times New Roman"/>
                <w:color w:val="auto"/>
                <w:sz w:val="22"/>
                <w:szCs w:val="22"/>
                <w:lang w:eastAsia="de-DE"/>
              </w:rPr>
              <w:t xml:space="preserve"> Energie). </w:t>
            </w:r>
            <w:r w:rsidR="00CE19B6" w:rsidRPr="00CE19B6">
              <w:rPr>
                <w:color w:val="auto"/>
                <w:sz w:val="22"/>
                <w:szCs w:val="22"/>
              </w:rPr>
              <w:t xml:space="preserve">Ein Kriterium für das Ziel </w:t>
            </w:r>
            <w:r w:rsidR="00ED0019">
              <w:rPr>
                <w:color w:val="auto"/>
                <w:sz w:val="22"/>
                <w:szCs w:val="22"/>
              </w:rPr>
              <w:t>„</w:t>
            </w:r>
            <w:r w:rsidR="00CE19B6" w:rsidRPr="00CE19B6">
              <w:rPr>
                <w:color w:val="auto"/>
                <w:sz w:val="22"/>
                <w:szCs w:val="22"/>
              </w:rPr>
              <w:t>Klimaschutz</w:t>
            </w:r>
            <w:r w:rsidR="00ED0019">
              <w:rPr>
                <w:color w:val="auto"/>
                <w:sz w:val="22"/>
                <w:szCs w:val="22"/>
              </w:rPr>
              <w:t>“</w:t>
            </w:r>
            <w:r w:rsidR="00CE19B6" w:rsidRPr="00CE19B6">
              <w:rPr>
                <w:color w:val="auto"/>
                <w:sz w:val="22"/>
                <w:szCs w:val="22"/>
              </w:rPr>
              <w:t xml:space="preserve"> ist</w:t>
            </w:r>
            <w:r w:rsidR="00ED0019">
              <w:rPr>
                <w:color w:val="auto"/>
                <w:sz w:val="22"/>
                <w:szCs w:val="22"/>
              </w:rPr>
              <w:t xml:space="preserve"> daher</w:t>
            </w:r>
            <w:r w:rsidR="00CE19B6" w:rsidRPr="00CE19B6">
              <w:rPr>
                <w:color w:val="auto"/>
                <w:sz w:val="22"/>
                <w:szCs w:val="22"/>
              </w:rPr>
              <w:t xml:space="preserve">, dass Neubauten sowie Vorhaben zur Änderung, Erweiterung und </w:t>
            </w:r>
            <w:r w:rsidR="00ED0019">
              <w:rPr>
                <w:color w:val="auto"/>
                <w:sz w:val="22"/>
                <w:szCs w:val="22"/>
              </w:rPr>
              <w:t xml:space="preserve">zum </w:t>
            </w:r>
            <w:r w:rsidR="00CE19B6" w:rsidRPr="00CE19B6">
              <w:rPr>
                <w:color w:val="auto"/>
                <w:sz w:val="22"/>
                <w:szCs w:val="22"/>
              </w:rPr>
              <w:t xml:space="preserve">Ausbau von Gebäuden den gesetzlichen Energiestandard um 10% übererfüllen. Ein weiteres Kriterium ist der Einsatz natürlicher bzw. nachwachsender Rohstoffe </w:t>
            </w:r>
            <w:r w:rsidR="00CE19B6" w:rsidRPr="00CE19B6">
              <w:rPr>
                <w:b/>
                <w:color w:val="auto"/>
                <w:sz w:val="22"/>
                <w:szCs w:val="22"/>
              </w:rPr>
              <w:t>gem. Anlage</w:t>
            </w:r>
            <w:r w:rsidR="00CE19B6" w:rsidRPr="00CE19B6">
              <w:rPr>
                <w:color w:val="auto"/>
                <w:sz w:val="22"/>
                <w:szCs w:val="22"/>
              </w:rPr>
              <w:t xml:space="preserve">. </w:t>
            </w:r>
            <w:r w:rsidR="00ED0019">
              <w:rPr>
                <w:color w:val="auto"/>
                <w:sz w:val="22"/>
                <w:szCs w:val="22"/>
              </w:rPr>
              <w:t xml:space="preserve">Zudem </w:t>
            </w:r>
            <w:r w:rsidR="00B11F63" w:rsidRPr="00F723DC">
              <w:rPr>
                <w:sz w:val="22"/>
                <w:szCs w:val="22"/>
              </w:rPr>
              <w:t xml:space="preserve">werden Vorhaben bevorzugt, die </w:t>
            </w:r>
            <w:r w:rsidR="00ED0019">
              <w:rPr>
                <w:sz w:val="22"/>
                <w:szCs w:val="22"/>
              </w:rPr>
              <w:t xml:space="preserve">im Sinne des Klimaschutzes </w:t>
            </w:r>
            <w:r w:rsidR="00B11F63" w:rsidRPr="00F723DC">
              <w:rPr>
                <w:sz w:val="22"/>
                <w:szCs w:val="22"/>
              </w:rPr>
              <w:t xml:space="preserve">Angebote zur Reduzierung des motorisierten Individualverkehrs schaffen. </w:t>
            </w:r>
          </w:p>
          <w:p w:rsidR="00B11F63" w:rsidRPr="00F723DC" w:rsidRDefault="00B11F63" w:rsidP="00B11F63">
            <w:pPr>
              <w:pStyle w:val="Default"/>
              <w:rPr>
                <w:sz w:val="22"/>
                <w:szCs w:val="22"/>
              </w:rPr>
            </w:pPr>
          </w:p>
          <w:p w:rsidR="00B11F63" w:rsidRPr="00F723DC" w:rsidRDefault="00B11F63" w:rsidP="00B11F63">
            <w:pPr>
              <w:pStyle w:val="Default"/>
              <w:rPr>
                <w:sz w:val="22"/>
                <w:szCs w:val="22"/>
              </w:rPr>
            </w:pPr>
            <w:r w:rsidRPr="00ED0019">
              <w:rPr>
                <w:b/>
                <w:sz w:val="22"/>
                <w:szCs w:val="22"/>
                <w:u w:val="single"/>
              </w:rPr>
              <w:t>Erläuterung zu</w:t>
            </w:r>
            <w:r w:rsidR="00162398" w:rsidRPr="00ED0019">
              <w:rPr>
                <w:b/>
                <w:sz w:val="22"/>
                <w:szCs w:val="22"/>
                <w:u w:val="single"/>
              </w:rPr>
              <w:t>m</w:t>
            </w:r>
            <w:r w:rsidRPr="00ED0019">
              <w:rPr>
                <w:b/>
                <w:sz w:val="22"/>
                <w:szCs w:val="22"/>
                <w:u w:val="single"/>
              </w:rPr>
              <w:t xml:space="preserve"> Bewertungsbereich 2)</w:t>
            </w:r>
            <w:r w:rsidRPr="00ED0019">
              <w:rPr>
                <w:b/>
                <w:sz w:val="22"/>
                <w:szCs w:val="22"/>
              </w:rPr>
              <w:t xml:space="preserve">: </w:t>
            </w:r>
            <w:r w:rsidRPr="00F723DC">
              <w:rPr>
                <w:sz w:val="22"/>
                <w:szCs w:val="22"/>
              </w:rPr>
              <w:t xml:space="preserve"> Es sollen Vorhaben unterstützt werden, die durch die neue Zusammenarbeit verschiedener Partner Synergien erreichen, um damit tragfähige touristische Angebote zu sichern.</w:t>
            </w:r>
            <w:r w:rsidR="00C52823">
              <w:rPr>
                <w:sz w:val="22"/>
                <w:szCs w:val="22"/>
              </w:rPr>
              <w:t xml:space="preserve"> </w:t>
            </w:r>
            <w:r w:rsidRPr="00F723DC">
              <w:rPr>
                <w:sz w:val="22"/>
                <w:szCs w:val="22"/>
              </w:rPr>
              <w:t>Nur eine Nutzung der Räumlichkeiten reicht zur Erfüllung des Kriteriums Kooperation nicht aus.</w:t>
            </w:r>
          </w:p>
          <w:p w:rsidR="00B11F63" w:rsidRPr="00F723DC" w:rsidRDefault="00B11F63" w:rsidP="00B11F63">
            <w:pPr>
              <w:pStyle w:val="Default"/>
              <w:rPr>
                <w:sz w:val="22"/>
                <w:szCs w:val="22"/>
              </w:rPr>
            </w:pPr>
            <w:r w:rsidRPr="00F723DC">
              <w:rPr>
                <w:sz w:val="22"/>
                <w:szCs w:val="22"/>
              </w:rPr>
              <w:t xml:space="preserve"> </w:t>
            </w:r>
          </w:p>
          <w:p w:rsidR="00B11F63" w:rsidRPr="00F723DC" w:rsidRDefault="00B11F63" w:rsidP="00B11F63">
            <w:pPr>
              <w:pStyle w:val="Default"/>
              <w:rPr>
                <w:sz w:val="22"/>
                <w:szCs w:val="22"/>
              </w:rPr>
            </w:pPr>
            <w:r w:rsidRPr="00ED0019">
              <w:rPr>
                <w:b/>
                <w:sz w:val="22"/>
                <w:szCs w:val="22"/>
                <w:u w:val="single"/>
              </w:rPr>
              <w:t>Erläuterung zum Bewertungsbereich 3)</w:t>
            </w:r>
            <w:r w:rsidRPr="00ED0019">
              <w:rPr>
                <w:b/>
                <w:sz w:val="22"/>
                <w:szCs w:val="22"/>
              </w:rPr>
              <w:t>:</w:t>
            </w:r>
            <w:r w:rsidRPr="00F723DC">
              <w:rPr>
                <w:sz w:val="22"/>
                <w:szCs w:val="22"/>
              </w:rPr>
              <w:t xml:space="preserve"> Vorhaben mit einer stärkeren touristischen Wirkung, d.h. mit einer größeren Anzahl potenzieller Nutzer sollen bevorzugt werden. Als Grundlage dienen die Prognosewerte der Machbarkeitsstudie.</w:t>
            </w:r>
          </w:p>
          <w:p w:rsidR="00B11F63" w:rsidRPr="00F723DC" w:rsidRDefault="00B11F63" w:rsidP="00B11F63">
            <w:pPr>
              <w:pStyle w:val="Default"/>
              <w:rPr>
                <w:sz w:val="22"/>
                <w:szCs w:val="22"/>
              </w:rPr>
            </w:pPr>
          </w:p>
          <w:p w:rsidR="00B14183" w:rsidRPr="00B14183" w:rsidRDefault="00B11F63" w:rsidP="00ED0019">
            <w:pPr>
              <w:pStyle w:val="Default"/>
              <w:rPr>
                <w:b/>
                <w:sz w:val="22"/>
                <w:szCs w:val="22"/>
              </w:rPr>
            </w:pPr>
            <w:r w:rsidRPr="00ED0019">
              <w:rPr>
                <w:b/>
                <w:sz w:val="22"/>
                <w:szCs w:val="22"/>
                <w:u w:val="single"/>
              </w:rPr>
              <w:t>Erläuterung zum Bewertungsbereich 4)</w:t>
            </w:r>
            <w:r w:rsidRPr="00ED0019">
              <w:rPr>
                <w:b/>
                <w:sz w:val="22"/>
                <w:szCs w:val="22"/>
              </w:rPr>
              <w:t>:</w:t>
            </w:r>
            <w:r w:rsidRPr="00ED0019">
              <w:rPr>
                <w:sz w:val="22"/>
                <w:szCs w:val="22"/>
              </w:rPr>
              <w:t xml:space="preserve"> </w:t>
            </w:r>
            <w:r w:rsidRPr="00F723DC">
              <w:rPr>
                <w:sz w:val="22"/>
                <w:szCs w:val="22"/>
              </w:rPr>
              <w:t>Zur Stärkung des ländlichen Tourismus sollen insbesondere Vorhaben zum Natur- und Umwelterlebnis und entsprechende Bildungsmaßnahmen</w:t>
            </w:r>
            <w:r w:rsidR="00CE19B6">
              <w:rPr>
                <w:sz w:val="22"/>
                <w:szCs w:val="22"/>
              </w:rPr>
              <w:t>, u.a. für oder</w:t>
            </w:r>
            <w:r w:rsidRPr="00F723DC">
              <w:rPr>
                <w:sz w:val="22"/>
                <w:szCs w:val="22"/>
              </w:rPr>
              <w:t xml:space="preserve"> in Nationalpark</w:t>
            </w:r>
            <w:r w:rsidR="00ED0019">
              <w:rPr>
                <w:sz w:val="22"/>
                <w:szCs w:val="22"/>
              </w:rPr>
              <w:t>s</w:t>
            </w:r>
            <w:r w:rsidRPr="00F723DC">
              <w:rPr>
                <w:sz w:val="22"/>
                <w:szCs w:val="22"/>
              </w:rPr>
              <w:t>, Biosphärenreservat</w:t>
            </w:r>
            <w:r w:rsidR="00ED0019">
              <w:rPr>
                <w:sz w:val="22"/>
                <w:szCs w:val="22"/>
              </w:rPr>
              <w:t xml:space="preserve">en, </w:t>
            </w:r>
            <w:r w:rsidRPr="00F723DC">
              <w:rPr>
                <w:sz w:val="22"/>
                <w:szCs w:val="22"/>
              </w:rPr>
              <w:t>Naturpark</w:t>
            </w:r>
            <w:r w:rsidR="00ED0019">
              <w:rPr>
                <w:sz w:val="22"/>
                <w:szCs w:val="22"/>
              </w:rPr>
              <w:t>s oder Natura 2000-Gebieten</w:t>
            </w:r>
            <w:r w:rsidRPr="00F723DC">
              <w:rPr>
                <w:sz w:val="22"/>
                <w:szCs w:val="22"/>
              </w:rPr>
              <w:t xml:space="preserve"> unterstützt werden. Angebote zur regionalen Vermarktung sowie </w:t>
            </w:r>
            <w:proofErr w:type="spellStart"/>
            <w:r w:rsidRPr="00F723DC">
              <w:rPr>
                <w:sz w:val="22"/>
                <w:szCs w:val="22"/>
              </w:rPr>
              <w:t>Indoor</w:t>
            </w:r>
            <w:proofErr w:type="spellEnd"/>
            <w:r w:rsidRPr="00F723DC">
              <w:rPr>
                <w:sz w:val="22"/>
                <w:szCs w:val="22"/>
              </w:rPr>
              <w:t xml:space="preserve">-Angebote zur Verlängerung der Saison werden ebenfalls als positiver Beitrag </w:t>
            </w:r>
            <w:r>
              <w:rPr>
                <w:sz w:val="22"/>
                <w:szCs w:val="22"/>
              </w:rPr>
              <w:t xml:space="preserve">zur </w:t>
            </w:r>
            <w:r w:rsidRPr="00F723DC">
              <w:rPr>
                <w:sz w:val="22"/>
                <w:szCs w:val="22"/>
              </w:rPr>
              <w:t>Stärkung des Tourismus gewertet</w:t>
            </w:r>
            <w:r>
              <w:rPr>
                <w:sz w:val="22"/>
                <w:szCs w:val="22"/>
              </w:rPr>
              <w:t>.</w:t>
            </w:r>
            <w:r w:rsidR="007B1FAD">
              <w:rPr>
                <w:sz w:val="22"/>
                <w:szCs w:val="22"/>
              </w:rPr>
              <w:br/>
            </w:r>
          </w:p>
        </w:tc>
      </w:tr>
    </w:tbl>
    <w:p w:rsidR="009F7D8F" w:rsidRDefault="009F7D8F" w:rsidP="00362949">
      <w:pPr>
        <w:spacing w:before="120" w:line="240" w:lineRule="auto"/>
        <w:rPr>
          <w:rFonts w:cs="Arial"/>
          <w:b/>
          <w:szCs w:val="24"/>
          <w:u w:val="single"/>
        </w:rPr>
      </w:pPr>
    </w:p>
    <w:p w:rsidR="00110BBC" w:rsidRDefault="00110BBC">
      <w:pPr>
        <w:spacing w:after="200" w:line="276" w:lineRule="auto"/>
        <w:rPr>
          <w:rFonts w:eastAsiaTheme="minorEastAsia" w:cs="Arial"/>
          <w:b/>
          <w:sz w:val="22"/>
          <w:szCs w:val="22"/>
          <w:lang w:eastAsia="zh-CN"/>
        </w:rPr>
      </w:pPr>
    </w:p>
    <w:p w:rsidR="00ED0019" w:rsidRDefault="00ED0019" w:rsidP="009F7D8F">
      <w:pPr>
        <w:spacing w:line="276" w:lineRule="auto"/>
        <w:rPr>
          <w:rFonts w:eastAsiaTheme="minorEastAsia" w:cs="Arial"/>
          <w:b/>
          <w:sz w:val="22"/>
          <w:szCs w:val="22"/>
          <w:u w:val="single"/>
          <w:lang w:eastAsia="zh-CN"/>
        </w:rPr>
      </w:pPr>
    </w:p>
    <w:p w:rsidR="009F7D8F" w:rsidRPr="009F7D8F" w:rsidRDefault="007B1FAD" w:rsidP="009F7D8F">
      <w:pPr>
        <w:spacing w:line="276" w:lineRule="auto"/>
        <w:rPr>
          <w:rFonts w:eastAsiaTheme="minorEastAsia" w:cs="Arial"/>
          <w:b/>
          <w:sz w:val="22"/>
          <w:szCs w:val="22"/>
          <w:lang w:eastAsia="zh-CN"/>
        </w:rPr>
      </w:pPr>
      <w:r>
        <w:rPr>
          <w:rFonts w:eastAsiaTheme="minorEastAsia" w:cs="Arial"/>
          <w:b/>
          <w:sz w:val="22"/>
          <w:szCs w:val="22"/>
          <w:u w:val="single"/>
          <w:lang w:eastAsia="zh-CN"/>
        </w:rPr>
        <w:lastRenderedPageBreak/>
        <w:br/>
      </w:r>
      <w:r w:rsidR="009F7D8F" w:rsidRPr="003A37BF">
        <w:rPr>
          <w:rFonts w:eastAsiaTheme="minorEastAsia" w:cs="Arial"/>
          <w:b/>
          <w:szCs w:val="24"/>
          <w:u w:val="single"/>
          <w:lang w:eastAsia="zh-CN"/>
        </w:rPr>
        <w:t>Anlage</w:t>
      </w:r>
      <w:r w:rsidR="009F7D8F" w:rsidRPr="003A37BF">
        <w:rPr>
          <w:rFonts w:eastAsiaTheme="minorEastAsia" w:cs="Arial"/>
          <w:b/>
          <w:szCs w:val="24"/>
          <w:lang w:eastAsia="zh-CN"/>
        </w:rPr>
        <w:t>:</w:t>
      </w:r>
      <w:r w:rsidR="009F7D8F" w:rsidRPr="009F7D8F">
        <w:rPr>
          <w:rFonts w:eastAsiaTheme="minorEastAsia" w:cs="Arial"/>
          <w:b/>
          <w:sz w:val="22"/>
          <w:szCs w:val="22"/>
          <w:lang w:eastAsia="zh-CN"/>
        </w:rPr>
        <w:t xml:space="preserve"> </w:t>
      </w:r>
      <w:r w:rsidR="00ED0019">
        <w:rPr>
          <w:rFonts w:eastAsiaTheme="minorEastAsia" w:cs="Arial"/>
          <w:b/>
          <w:sz w:val="22"/>
          <w:szCs w:val="22"/>
          <w:lang w:eastAsia="zh-CN"/>
        </w:rPr>
        <w:br/>
      </w:r>
      <w:r w:rsidR="009F7D8F" w:rsidRPr="009F7D8F">
        <w:rPr>
          <w:rFonts w:eastAsiaTheme="minorEastAsia" w:cs="Arial"/>
          <w:b/>
          <w:sz w:val="22"/>
          <w:szCs w:val="22"/>
          <w:lang w:eastAsia="zh-CN"/>
        </w:rPr>
        <w:t xml:space="preserve">Liste von natürlichen bzw. nachwachsenden Rohstoffen zur Bewertung des Auswahlkriteriums 1b) </w:t>
      </w:r>
      <w:r>
        <w:rPr>
          <w:rFonts w:eastAsiaTheme="minorEastAsia" w:cs="Arial"/>
          <w:b/>
          <w:sz w:val="22"/>
          <w:szCs w:val="22"/>
          <w:lang w:eastAsia="zh-CN"/>
        </w:rPr>
        <w:br/>
      </w:r>
      <w:r w:rsidR="009F7D8F" w:rsidRPr="009F7D8F">
        <w:rPr>
          <w:rFonts w:eastAsiaTheme="minorEastAsia" w:cs="Arial"/>
          <w:b/>
          <w:sz w:val="22"/>
          <w:szCs w:val="22"/>
          <w:lang w:eastAsia="zh-CN"/>
        </w:rPr>
        <w:t xml:space="preserve"> </w:t>
      </w:r>
    </w:p>
    <w:tbl>
      <w:tblPr>
        <w:tblStyle w:val="Tabellenraster1"/>
        <w:tblW w:w="9322" w:type="dxa"/>
        <w:tblLayout w:type="fixed"/>
        <w:tblLook w:val="04A0" w:firstRow="1" w:lastRow="0" w:firstColumn="1" w:lastColumn="0" w:noHBand="0" w:noVBand="1"/>
      </w:tblPr>
      <w:tblGrid>
        <w:gridCol w:w="392"/>
        <w:gridCol w:w="709"/>
        <w:gridCol w:w="1842"/>
        <w:gridCol w:w="1985"/>
        <w:gridCol w:w="709"/>
        <w:gridCol w:w="3685"/>
      </w:tblGrid>
      <w:tr w:rsidR="009F7D8F" w:rsidRPr="009F7D8F" w:rsidTr="00110BBC">
        <w:trPr>
          <w:trHeight w:val="312"/>
        </w:trPr>
        <w:tc>
          <w:tcPr>
            <w:tcW w:w="392" w:type="dxa"/>
            <w:tcBorders>
              <w:top w:val="single" w:sz="8" w:space="0" w:color="auto"/>
              <w:left w:val="single" w:sz="8" w:space="0" w:color="auto"/>
              <w:bottom w:val="single" w:sz="8" w:space="0" w:color="auto"/>
            </w:tcBorders>
            <w:noWrap/>
            <w:vAlign w:val="center"/>
            <w:hideMark/>
          </w:tcPr>
          <w:p w:rsidR="009F7D8F" w:rsidRPr="009F7D8F" w:rsidRDefault="00C52823" w:rsidP="00110BBC">
            <w:pPr>
              <w:spacing w:line="240" w:lineRule="auto"/>
              <w:jc w:val="center"/>
              <w:rPr>
                <w:rFonts w:ascii="Arial Narrow" w:eastAsiaTheme="minorEastAsia" w:hAnsi="Arial Narrow" w:cstheme="minorBidi"/>
                <w:b/>
                <w:sz w:val="18"/>
                <w:szCs w:val="18"/>
                <w:lang w:val="en-US" w:eastAsia="zh-CN"/>
              </w:rPr>
            </w:pPr>
            <w:proofErr w:type="spellStart"/>
            <w:r>
              <w:rPr>
                <w:rFonts w:ascii="Arial Narrow" w:eastAsiaTheme="minorEastAsia" w:hAnsi="Arial Narrow" w:cstheme="minorBidi"/>
                <w:b/>
                <w:sz w:val="18"/>
                <w:szCs w:val="18"/>
                <w:lang w:val="en-US" w:eastAsia="zh-CN"/>
              </w:rPr>
              <w:t>Nr</w:t>
            </w:r>
            <w:proofErr w:type="spellEnd"/>
          </w:p>
        </w:tc>
        <w:tc>
          <w:tcPr>
            <w:tcW w:w="709" w:type="dxa"/>
            <w:tcBorders>
              <w:top w:val="single" w:sz="8" w:space="0" w:color="auto"/>
              <w:bottom w:val="single" w:sz="8" w:space="0" w:color="auto"/>
            </w:tcBorders>
            <w:noWrap/>
            <w:vAlign w:val="center"/>
            <w:hideMark/>
          </w:tcPr>
          <w:p w:rsidR="009F7D8F" w:rsidRPr="00110BBC" w:rsidRDefault="009F7D8F" w:rsidP="00110BBC">
            <w:pPr>
              <w:spacing w:line="240" w:lineRule="auto"/>
              <w:jc w:val="center"/>
              <w:rPr>
                <w:rFonts w:ascii="Arial Narrow" w:eastAsiaTheme="minorEastAsia" w:hAnsi="Arial Narrow" w:cstheme="minorBidi"/>
                <w:b/>
                <w:sz w:val="16"/>
                <w:szCs w:val="16"/>
                <w:lang w:val="en-US" w:eastAsia="zh-CN"/>
              </w:rPr>
            </w:pPr>
            <w:proofErr w:type="spellStart"/>
            <w:r w:rsidRPr="00110BBC">
              <w:rPr>
                <w:rFonts w:ascii="Arial Narrow" w:eastAsiaTheme="minorEastAsia" w:hAnsi="Arial Narrow" w:cstheme="minorBidi"/>
                <w:b/>
                <w:sz w:val="16"/>
                <w:szCs w:val="16"/>
                <w:lang w:val="en-US" w:eastAsia="zh-CN"/>
              </w:rPr>
              <w:t>Gruppe</w:t>
            </w:r>
            <w:proofErr w:type="spellEnd"/>
          </w:p>
        </w:tc>
        <w:tc>
          <w:tcPr>
            <w:tcW w:w="1842" w:type="dxa"/>
            <w:tcBorders>
              <w:top w:val="single" w:sz="8" w:space="0" w:color="auto"/>
              <w:bottom w:val="single" w:sz="8" w:space="0" w:color="auto"/>
            </w:tcBorders>
            <w:vAlign w:val="center"/>
            <w:hideMark/>
          </w:tcPr>
          <w:p w:rsidR="009F7D8F" w:rsidRPr="009F7D8F" w:rsidRDefault="009F7D8F" w:rsidP="00110BBC">
            <w:pPr>
              <w:spacing w:line="240" w:lineRule="auto"/>
              <w:jc w:val="center"/>
              <w:rPr>
                <w:rFonts w:ascii="Arial Narrow" w:eastAsiaTheme="minorEastAsia" w:hAnsi="Arial Narrow" w:cstheme="minorBidi"/>
                <w:b/>
                <w:sz w:val="20"/>
                <w:lang w:val="en-US" w:eastAsia="zh-CN"/>
              </w:rPr>
            </w:pPr>
            <w:proofErr w:type="spellStart"/>
            <w:r w:rsidRPr="009F7D8F">
              <w:rPr>
                <w:rFonts w:ascii="Arial Narrow" w:eastAsiaTheme="minorEastAsia" w:hAnsi="Arial Narrow" w:cstheme="minorBidi"/>
                <w:b/>
                <w:sz w:val="20"/>
                <w:lang w:val="en-US" w:eastAsia="zh-CN"/>
              </w:rPr>
              <w:t>Baustoff</w:t>
            </w:r>
            <w:proofErr w:type="spellEnd"/>
          </w:p>
        </w:tc>
        <w:tc>
          <w:tcPr>
            <w:tcW w:w="1985" w:type="dxa"/>
            <w:tcBorders>
              <w:top w:val="single" w:sz="8" w:space="0" w:color="auto"/>
              <w:bottom w:val="single" w:sz="8" w:space="0" w:color="auto"/>
            </w:tcBorders>
            <w:noWrap/>
            <w:vAlign w:val="center"/>
            <w:hideMark/>
          </w:tcPr>
          <w:p w:rsidR="009F7D8F" w:rsidRPr="009F7D8F" w:rsidRDefault="009F7D8F" w:rsidP="00110BBC">
            <w:pPr>
              <w:spacing w:line="240" w:lineRule="auto"/>
              <w:jc w:val="center"/>
              <w:rPr>
                <w:rFonts w:ascii="Arial Narrow" w:eastAsiaTheme="minorEastAsia" w:hAnsi="Arial Narrow" w:cstheme="minorBidi"/>
                <w:b/>
                <w:sz w:val="20"/>
                <w:lang w:val="en-US" w:eastAsia="zh-CN"/>
              </w:rPr>
            </w:pPr>
            <w:proofErr w:type="spellStart"/>
            <w:r w:rsidRPr="009F7D8F">
              <w:rPr>
                <w:rFonts w:ascii="Arial Narrow" w:eastAsiaTheme="minorEastAsia" w:hAnsi="Arial Narrow" w:cstheme="minorBidi"/>
                <w:b/>
                <w:sz w:val="20"/>
                <w:lang w:val="en-US" w:eastAsia="zh-CN"/>
              </w:rPr>
              <w:t>Einsatzbereich</w:t>
            </w:r>
            <w:proofErr w:type="spellEnd"/>
          </w:p>
        </w:tc>
        <w:tc>
          <w:tcPr>
            <w:tcW w:w="709" w:type="dxa"/>
            <w:tcBorders>
              <w:top w:val="single" w:sz="8" w:space="0" w:color="auto"/>
              <w:bottom w:val="single" w:sz="8" w:space="0" w:color="auto"/>
            </w:tcBorders>
            <w:vAlign w:val="center"/>
            <w:hideMark/>
          </w:tcPr>
          <w:p w:rsidR="009F7D8F" w:rsidRPr="009F7D8F" w:rsidRDefault="009F7D8F" w:rsidP="00110BBC">
            <w:pPr>
              <w:spacing w:line="240" w:lineRule="auto"/>
              <w:jc w:val="center"/>
              <w:rPr>
                <w:rFonts w:ascii="Arial Narrow" w:eastAsiaTheme="minorEastAsia" w:hAnsi="Arial Narrow" w:cstheme="minorBidi"/>
                <w:b/>
                <w:sz w:val="20"/>
                <w:lang w:val="en-US" w:eastAsia="zh-CN"/>
              </w:rPr>
            </w:pPr>
            <w:proofErr w:type="spellStart"/>
            <w:r w:rsidRPr="009F7D8F">
              <w:rPr>
                <w:rFonts w:ascii="Arial Narrow" w:eastAsiaTheme="minorEastAsia" w:hAnsi="Arial Narrow" w:cstheme="minorBidi"/>
                <w:b/>
                <w:sz w:val="20"/>
                <w:lang w:val="en-US" w:eastAsia="zh-CN"/>
              </w:rPr>
              <w:t>Anteil</w:t>
            </w:r>
            <w:proofErr w:type="spellEnd"/>
          </w:p>
        </w:tc>
        <w:tc>
          <w:tcPr>
            <w:tcW w:w="3685" w:type="dxa"/>
            <w:tcBorders>
              <w:top w:val="single" w:sz="8" w:space="0" w:color="auto"/>
              <w:bottom w:val="single" w:sz="8" w:space="0" w:color="auto"/>
              <w:right w:val="single" w:sz="8" w:space="0" w:color="auto"/>
            </w:tcBorders>
            <w:vAlign w:val="center"/>
            <w:hideMark/>
          </w:tcPr>
          <w:p w:rsidR="009F7D8F" w:rsidRPr="009F7D8F" w:rsidRDefault="009F7D8F" w:rsidP="00110BBC">
            <w:pPr>
              <w:spacing w:line="240" w:lineRule="auto"/>
              <w:jc w:val="center"/>
              <w:rPr>
                <w:rFonts w:ascii="Arial Narrow" w:eastAsiaTheme="minorEastAsia" w:hAnsi="Arial Narrow" w:cstheme="minorBidi"/>
                <w:b/>
                <w:sz w:val="20"/>
                <w:lang w:val="en-US" w:eastAsia="zh-CN"/>
              </w:rPr>
            </w:pPr>
            <w:proofErr w:type="spellStart"/>
            <w:r w:rsidRPr="009F7D8F">
              <w:rPr>
                <w:rFonts w:ascii="Arial Narrow" w:eastAsiaTheme="minorEastAsia" w:hAnsi="Arial Narrow" w:cstheme="minorBidi"/>
                <w:b/>
                <w:sz w:val="20"/>
                <w:lang w:val="en-US" w:eastAsia="zh-CN"/>
              </w:rPr>
              <w:t>Bemerkung</w:t>
            </w:r>
            <w:proofErr w:type="spellEnd"/>
          </w:p>
        </w:tc>
      </w:tr>
      <w:tr w:rsidR="009F7D8F" w:rsidRPr="009F7D8F" w:rsidTr="00FE1FD7">
        <w:trPr>
          <w:trHeight w:val="348"/>
        </w:trPr>
        <w:tc>
          <w:tcPr>
            <w:tcW w:w="392" w:type="dxa"/>
            <w:tcBorders>
              <w:top w:val="single" w:sz="8" w:space="0" w:color="auto"/>
              <w:left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1</w:t>
            </w:r>
          </w:p>
        </w:tc>
        <w:tc>
          <w:tcPr>
            <w:tcW w:w="709" w:type="dxa"/>
            <w:tcBorders>
              <w:top w:val="single" w:sz="8" w:space="0" w:color="auto"/>
            </w:tcBorders>
            <w:shd w:val="clear" w:color="auto" w:fill="D9D9D9" w:themeFill="background1" w:themeFillShade="D9"/>
            <w:noWrap/>
            <w:hideMark/>
          </w:tcPr>
          <w:p w:rsidR="009F7D8F" w:rsidRPr="009F7D8F" w:rsidRDefault="009F7D8F" w:rsidP="00C52823">
            <w:pPr>
              <w:spacing w:line="240" w:lineRule="auto"/>
              <w:rPr>
                <w:rFonts w:ascii="Arial Narrow" w:eastAsiaTheme="minorEastAsia" w:hAnsi="Arial Narrow" w:cstheme="minorBidi"/>
                <w:b/>
                <w:sz w:val="20"/>
                <w:lang w:val="en-US" w:eastAsia="zh-CN"/>
              </w:rPr>
            </w:pPr>
            <w:r w:rsidRPr="009F7D8F">
              <w:rPr>
                <w:rFonts w:ascii="Arial Narrow" w:eastAsiaTheme="minorEastAsia" w:hAnsi="Arial Narrow" w:cstheme="minorBidi"/>
                <w:b/>
                <w:sz w:val="20"/>
                <w:lang w:val="en-US" w:eastAsia="zh-CN"/>
              </w:rPr>
              <w:t>A</w:t>
            </w:r>
          </w:p>
        </w:tc>
        <w:tc>
          <w:tcPr>
            <w:tcW w:w="1842" w:type="dxa"/>
            <w:tcBorders>
              <w:top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Holz</w:t>
            </w:r>
            <w:proofErr w:type="spellEnd"/>
          </w:p>
        </w:tc>
        <w:tc>
          <w:tcPr>
            <w:tcW w:w="1985" w:type="dxa"/>
            <w:tcBorders>
              <w:top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Gebäudehülle</w:t>
            </w:r>
            <w:proofErr w:type="spellEnd"/>
            <w:r w:rsidRPr="009F7D8F">
              <w:rPr>
                <w:rFonts w:ascii="Arial Narrow" w:eastAsiaTheme="minorEastAsia" w:hAnsi="Arial Narrow" w:cstheme="minorBidi"/>
                <w:sz w:val="20"/>
                <w:lang w:val="en-US" w:eastAsia="zh-CN"/>
              </w:rPr>
              <w:t xml:space="preserve"> und </w:t>
            </w:r>
            <w:proofErr w:type="spellStart"/>
            <w:r w:rsidRPr="009F7D8F">
              <w:rPr>
                <w:rFonts w:ascii="Arial Narrow" w:eastAsiaTheme="minorEastAsia" w:hAnsi="Arial Narrow" w:cstheme="minorBidi"/>
                <w:sz w:val="20"/>
                <w:lang w:val="en-US" w:eastAsia="zh-CN"/>
              </w:rPr>
              <w:t>Tragwerke</w:t>
            </w:r>
            <w:proofErr w:type="spellEnd"/>
          </w:p>
        </w:tc>
        <w:tc>
          <w:tcPr>
            <w:tcW w:w="709" w:type="dxa"/>
            <w:tcBorders>
              <w:top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 xml:space="preserve">100 </w:t>
            </w:r>
            <w:r w:rsidRPr="009F7D8F">
              <w:rPr>
                <w:rFonts w:ascii="Arial Narrow" w:eastAsiaTheme="minorEastAsia" w:hAnsi="Arial Narrow" w:cstheme="minorBidi"/>
                <w:sz w:val="20"/>
                <w:vertAlign w:val="superscript"/>
                <w:lang w:val="en-US" w:eastAsia="zh-CN"/>
              </w:rPr>
              <w:t>1)</w:t>
            </w:r>
          </w:p>
        </w:tc>
        <w:tc>
          <w:tcPr>
            <w:tcW w:w="3685" w:type="dxa"/>
            <w:tcBorders>
              <w:top w:val="single" w:sz="8" w:space="0" w:color="auto"/>
              <w:right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vertAlign w:val="superscript"/>
                <w:lang w:val="en-US" w:eastAsia="zh-CN"/>
              </w:rPr>
              <w:t>1)</w:t>
            </w:r>
            <w:r w:rsidRPr="009F7D8F">
              <w:rPr>
                <w:rFonts w:ascii="Arial Narrow" w:eastAsiaTheme="minorEastAsia" w:hAnsi="Arial Narrow" w:cstheme="minorBidi"/>
                <w:sz w:val="20"/>
                <w:lang w:val="en-US" w:eastAsia="zh-CN"/>
              </w:rPr>
              <w:t xml:space="preserve"> </w:t>
            </w:r>
            <w:proofErr w:type="spellStart"/>
            <w:r w:rsidRPr="009F7D8F">
              <w:rPr>
                <w:rFonts w:ascii="Arial Narrow" w:eastAsiaTheme="minorEastAsia" w:hAnsi="Arial Narrow" w:cstheme="minorBidi"/>
                <w:sz w:val="20"/>
                <w:lang w:val="en-US" w:eastAsia="zh-CN"/>
              </w:rPr>
              <w:t>außer</w:t>
            </w:r>
            <w:proofErr w:type="spellEnd"/>
            <w:r w:rsidRPr="009F7D8F">
              <w:rPr>
                <w:rFonts w:ascii="Arial Narrow" w:eastAsiaTheme="minorEastAsia" w:hAnsi="Arial Narrow" w:cstheme="minorBidi"/>
                <w:sz w:val="20"/>
                <w:lang w:val="en-US" w:eastAsia="zh-CN"/>
              </w:rPr>
              <w:t xml:space="preserve"> </w:t>
            </w:r>
            <w:proofErr w:type="spellStart"/>
            <w:r w:rsidRPr="009F7D8F">
              <w:rPr>
                <w:rFonts w:ascii="Arial Narrow" w:eastAsiaTheme="minorEastAsia" w:hAnsi="Arial Narrow" w:cstheme="minorBidi"/>
                <w:sz w:val="20"/>
                <w:lang w:val="en-US" w:eastAsia="zh-CN"/>
              </w:rPr>
              <w:t>Dacheindeckung</w:t>
            </w:r>
            <w:proofErr w:type="spellEnd"/>
          </w:p>
        </w:tc>
      </w:tr>
      <w:tr w:rsidR="009F7D8F" w:rsidRPr="009F7D8F" w:rsidTr="00FE1FD7">
        <w:trPr>
          <w:trHeight w:val="648"/>
        </w:trPr>
        <w:tc>
          <w:tcPr>
            <w:tcW w:w="392" w:type="dxa"/>
            <w:tcBorders>
              <w:left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2</w:t>
            </w:r>
          </w:p>
        </w:tc>
        <w:tc>
          <w:tcPr>
            <w:tcW w:w="709" w:type="dxa"/>
            <w:shd w:val="clear" w:color="auto" w:fill="D9D9D9" w:themeFill="background1" w:themeFillShade="D9"/>
            <w:noWrap/>
            <w:hideMark/>
          </w:tcPr>
          <w:p w:rsidR="009F7D8F" w:rsidRPr="009F7D8F" w:rsidRDefault="009F7D8F" w:rsidP="00C52823">
            <w:pPr>
              <w:spacing w:line="240" w:lineRule="auto"/>
              <w:rPr>
                <w:rFonts w:ascii="Arial Narrow" w:eastAsiaTheme="minorEastAsia" w:hAnsi="Arial Narrow" w:cstheme="minorBidi"/>
                <w:b/>
                <w:sz w:val="20"/>
                <w:lang w:val="en-US" w:eastAsia="zh-CN"/>
              </w:rPr>
            </w:pPr>
            <w:r w:rsidRPr="009F7D8F">
              <w:rPr>
                <w:rFonts w:ascii="Arial Narrow" w:eastAsiaTheme="minorEastAsia" w:hAnsi="Arial Narrow" w:cstheme="minorBidi"/>
                <w:b/>
                <w:sz w:val="20"/>
                <w:lang w:val="en-US" w:eastAsia="zh-CN"/>
              </w:rPr>
              <w:t>A</w:t>
            </w:r>
          </w:p>
        </w:tc>
        <w:tc>
          <w:tcPr>
            <w:tcW w:w="1842" w:type="dxa"/>
            <w:hideMark/>
          </w:tcPr>
          <w:p w:rsidR="009F7D8F" w:rsidRPr="009F7D8F" w:rsidRDefault="009F7D8F" w:rsidP="00C52823">
            <w:pPr>
              <w:spacing w:line="240" w:lineRule="auto"/>
              <w:rPr>
                <w:rFonts w:ascii="Arial Narrow" w:eastAsiaTheme="minorEastAsia" w:hAnsi="Arial Narrow" w:cstheme="minorBidi"/>
                <w:sz w:val="20"/>
                <w:lang w:eastAsia="zh-CN"/>
              </w:rPr>
            </w:pPr>
            <w:r w:rsidRPr="009F7D8F">
              <w:rPr>
                <w:rFonts w:ascii="Arial Narrow" w:eastAsiaTheme="minorEastAsia" w:hAnsi="Arial Narrow" w:cstheme="minorBidi"/>
                <w:sz w:val="20"/>
                <w:lang w:eastAsia="zh-CN"/>
              </w:rPr>
              <w:t xml:space="preserve">Hanf, Stroh, Seegras, Flachs, Holzfaser </w:t>
            </w:r>
            <w:r w:rsidRPr="009F7D8F">
              <w:rPr>
                <w:rFonts w:ascii="Arial Narrow" w:eastAsiaTheme="minorEastAsia" w:hAnsi="Arial Narrow" w:cstheme="minorBidi"/>
                <w:b/>
                <w:sz w:val="20"/>
                <w:lang w:eastAsia="zh-CN"/>
              </w:rPr>
              <w:t>oder</w:t>
            </w:r>
            <w:r w:rsidRPr="009F7D8F">
              <w:rPr>
                <w:rFonts w:ascii="Arial Narrow" w:eastAsiaTheme="minorEastAsia" w:hAnsi="Arial Narrow" w:cstheme="minorBidi"/>
                <w:sz w:val="20"/>
                <w:lang w:eastAsia="zh-CN"/>
              </w:rPr>
              <w:t>, Cellulose</w:t>
            </w:r>
          </w:p>
        </w:tc>
        <w:tc>
          <w:tcPr>
            <w:tcW w:w="1985" w:type="dxa"/>
            <w:hideMark/>
          </w:tcPr>
          <w:p w:rsidR="009F7D8F" w:rsidRPr="009F7D8F" w:rsidRDefault="009F7D8F" w:rsidP="00C52823">
            <w:pPr>
              <w:spacing w:line="240" w:lineRule="auto"/>
              <w:rPr>
                <w:rFonts w:ascii="Arial Narrow" w:eastAsiaTheme="minorEastAsia" w:hAnsi="Arial Narrow" w:cstheme="minorBidi"/>
                <w:sz w:val="20"/>
                <w:lang w:eastAsia="zh-CN"/>
              </w:rPr>
            </w:pPr>
            <w:r w:rsidRPr="009F7D8F">
              <w:rPr>
                <w:rFonts w:ascii="Arial Narrow" w:eastAsiaTheme="minorEastAsia" w:hAnsi="Arial Narrow" w:cstheme="minorBidi"/>
                <w:sz w:val="20"/>
                <w:lang w:eastAsia="zh-CN"/>
              </w:rPr>
              <w:t xml:space="preserve">Dämmung in Bereichen:  Außenwände, Dach </w:t>
            </w:r>
            <w:r w:rsidRPr="009F7D8F">
              <w:rPr>
                <w:rFonts w:ascii="Arial Narrow" w:eastAsiaTheme="minorEastAsia" w:hAnsi="Arial Narrow" w:cstheme="minorBidi"/>
                <w:b/>
                <w:sz w:val="20"/>
                <w:lang w:eastAsia="zh-CN"/>
              </w:rPr>
              <w:t>oder</w:t>
            </w:r>
            <w:r w:rsidRPr="009F7D8F">
              <w:rPr>
                <w:rFonts w:ascii="Arial Narrow" w:eastAsiaTheme="minorEastAsia" w:hAnsi="Arial Narrow" w:cstheme="minorBidi"/>
                <w:sz w:val="20"/>
                <w:lang w:eastAsia="zh-CN"/>
              </w:rPr>
              <w:t xml:space="preserve"> Geschossdecke</w:t>
            </w:r>
          </w:p>
        </w:tc>
        <w:tc>
          <w:tcPr>
            <w:tcW w:w="709" w:type="dxa"/>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100</w:t>
            </w:r>
          </w:p>
        </w:tc>
        <w:tc>
          <w:tcPr>
            <w:tcW w:w="3685" w:type="dxa"/>
            <w:tcBorders>
              <w:right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eastAsia="zh-CN"/>
              </w:rPr>
            </w:pPr>
          </w:p>
        </w:tc>
      </w:tr>
      <w:tr w:rsidR="009F7D8F" w:rsidRPr="009F7D8F" w:rsidTr="00FE1FD7">
        <w:trPr>
          <w:trHeight w:val="300"/>
        </w:trPr>
        <w:tc>
          <w:tcPr>
            <w:tcW w:w="392" w:type="dxa"/>
            <w:tcBorders>
              <w:left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3</w:t>
            </w:r>
          </w:p>
        </w:tc>
        <w:tc>
          <w:tcPr>
            <w:tcW w:w="709" w:type="dxa"/>
            <w:shd w:val="clear" w:color="auto" w:fill="D9D9D9" w:themeFill="background1" w:themeFillShade="D9"/>
            <w:noWrap/>
            <w:hideMark/>
          </w:tcPr>
          <w:p w:rsidR="009F7D8F" w:rsidRPr="009F7D8F" w:rsidRDefault="009F7D8F" w:rsidP="00C52823">
            <w:pPr>
              <w:spacing w:line="240" w:lineRule="auto"/>
              <w:rPr>
                <w:rFonts w:ascii="Arial Narrow" w:eastAsiaTheme="minorEastAsia" w:hAnsi="Arial Narrow" w:cstheme="minorBidi"/>
                <w:b/>
                <w:sz w:val="20"/>
                <w:lang w:val="en-US" w:eastAsia="zh-CN"/>
              </w:rPr>
            </w:pPr>
            <w:r w:rsidRPr="009F7D8F">
              <w:rPr>
                <w:rFonts w:ascii="Arial Narrow" w:eastAsiaTheme="minorEastAsia" w:hAnsi="Arial Narrow" w:cstheme="minorBidi"/>
                <w:b/>
                <w:sz w:val="20"/>
                <w:lang w:val="en-US" w:eastAsia="zh-CN"/>
              </w:rPr>
              <w:t>A</w:t>
            </w:r>
          </w:p>
        </w:tc>
        <w:tc>
          <w:tcPr>
            <w:tcW w:w="1842" w:type="dxa"/>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Reet</w:t>
            </w:r>
            <w:proofErr w:type="spellEnd"/>
            <w:r w:rsidRPr="009F7D8F">
              <w:rPr>
                <w:rFonts w:ascii="Arial Narrow" w:eastAsiaTheme="minorEastAsia" w:hAnsi="Arial Narrow" w:cstheme="minorBidi"/>
                <w:sz w:val="20"/>
                <w:lang w:val="en-US" w:eastAsia="zh-CN"/>
              </w:rPr>
              <w:t>/</w:t>
            </w:r>
            <w:proofErr w:type="spellStart"/>
            <w:r w:rsidRPr="009F7D8F">
              <w:rPr>
                <w:rFonts w:ascii="Arial Narrow" w:eastAsiaTheme="minorEastAsia" w:hAnsi="Arial Narrow" w:cstheme="minorBidi"/>
                <w:sz w:val="20"/>
                <w:lang w:val="en-US" w:eastAsia="zh-CN"/>
              </w:rPr>
              <w:t>Miscanthus</w:t>
            </w:r>
            <w:proofErr w:type="spellEnd"/>
          </w:p>
        </w:tc>
        <w:tc>
          <w:tcPr>
            <w:tcW w:w="1985" w:type="dxa"/>
            <w:tcBorders>
              <w:right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Dacheindeckung</w:t>
            </w:r>
            <w:proofErr w:type="spellEnd"/>
            <w:r w:rsidRPr="009F7D8F">
              <w:rPr>
                <w:rFonts w:ascii="Arial Narrow" w:eastAsiaTheme="minorEastAsia" w:hAnsi="Arial Narrow" w:cstheme="minorBidi"/>
                <w:sz w:val="20"/>
                <w:lang w:val="en-US" w:eastAsia="zh-CN"/>
              </w:rPr>
              <w:t xml:space="preserve"> </w:t>
            </w:r>
          </w:p>
        </w:tc>
        <w:tc>
          <w:tcPr>
            <w:tcW w:w="709" w:type="dxa"/>
            <w:tcBorders>
              <w:left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100</w:t>
            </w:r>
          </w:p>
        </w:tc>
        <w:tc>
          <w:tcPr>
            <w:tcW w:w="3685" w:type="dxa"/>
            <w:tcBorders>
              <w:right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 </w:t>
            </w:r>
          </w:p>
        </w:tc>
      </w:tr>
      <w:tr w:rsidR="009F7D8F" w:rsidRPr="009F7D8F" w:rsidTr="00FE1FD7">
        <w:trPr>
          <w:trHeight w:val="476"/>
        </w:trPr>
        <w:tc>
          <w:tcPr>
            <w:tcW w:w="392" w:type="dxa"/>
            <w:tcBorders>
              <w:left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4</w:t>
            </w:r>
          </w:p>
        </w:tc>
        <w:tc>
          <w:tcPr>
            <w:tcW w:w="709" w:type="dxa"/>
            <w:shd w:val="clear" w:color="auto" w:fill="D9D9D9" w:themeFill="background1" w:themeFillShade="D9"/>
            <w:noWrap/>
            <w:hideMark/>
          </w:tcPr>
          <w:p w:rsidR="009F7D8F" w:rsidRPr="009F7D8F" w:rsidRDefault="009F7D8F" w:rsidP="00C52823">
            <w:pPr>
              <w:spacing w:line="240" w:lineRule="auto"/>
              <w:rPr>
                <w:rFonts w:ascii="Arial Narrow" w:eastAsiaTheme="minorEastAsia" w:hAnsi="Arial Narrow" w:cstheme="minorBidi"/>
                <w:b/>
                <w:sz w:val="20"/>
                <w:lang w:val="en-US" w:eastAsia="zh-CN"/>
              </w:rPr>
            </w:pPr>
            <w:r w:rsidRPr="009F7D8F">
              <w:rPr>
                <w:rFonts w:ascii="Arial Narrow" w:eastAsiaTheme="minorEastAsia" w:hAnsi="Arial Narrow" w:cstheme="minorBidi"/>
                <w:b/>
                <w:sz w:val="20"/>
                <w:lang w:val="en-US" w:eastAsia="zh-CN"/>
              </w:rPr>
              <w:t>A</w:t>
            </w:r>
          </w:p>
        </w:tc>
        <w:tc>
          <w:tcPr>
            <w:tcW w:w="1842" w:type="dxa"/>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Holzfenster</w:t>
            </w:r>
            <w:proofErr w:type="spellEnd"/>
            <w:r w:rsidRPr="009F7D8F">
              <w:rPr>
                <w:rFonts w:ascii="Arial Narrow" w:eastAsiaTheme="minorEastAsia" w:hAnsi="Arial Narrow" w:cstheme="minorBidi"/>
                <w:sz w:val="20"/>
                <w:lang w:val="en-US" w:eastAsia="zh-CN"/>
              </w:rPr>
              <w:t xml:space="preserve"> und </w:t>
            </w:r>
            <w:proofErr w:type="spellStart"/>
            <w:r w:rsidRPr="009F7D8F">
              <w:rPr>
                <w:rFonts w:ascii="Arial Narrow" w:eastAsiaTheme="minorEastAsia" w:hAnsi="Arial Narrow" w:cstheme="minorBidi"/>
                <w:sz w:val="20"/>
                <w:lang w:val="en-US" w:eastAsia="zh-CN"/>
              </w:rPr>
              <w:t>Holztüren</w:t>
            </w:r>
            <w:proofErr w:type="spellEnd"/>
            <w:r w:rsidRPr="009F7D8F">
              <w:rPr>
                <w:rFonts w:ascii="Arial Narrow" w:eastAsiaTheme="minorEastAsia" w:hAnsi="Arial Narrow" w:cstheme="minorBidi"/>
                <w:sz w:val="20"/>
                <w:lang w:val="en-US" w:eastAsia="zh-CN"/>
              </w:rPr>
              <w:t xml:space="preserve"> </w:t>
            </w:r>
            <w:r w:rsidRPr="009F7D8F">
              <w:rPr>
                <w:rFonts w:ascii="Arial Narrow" w:eastAsiaTheme="minorEastAsia" w:hAnsi="Arial Narrow" w:cstheme="minorBidi"/>
                <w:sz w:val="20"/>
                <w:vertAlign w:val="superscript"/>
                <w:lang w:val="en-US" w:eastAsia="zh-CN"/>
              </w:rPr>
              <w:t>2)</w:t>
            </w:r>
          </w:p>
        </w:tc>
        <w:tc>
          <w:tcPr>
            <w:tcW w:w="1985" w:type="dxa"/>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Gebäudehülle</w:t>
            </w:r>
            <w:proofErr w:type="spellEnd"/>
          </w:p>
        </w:tc>
        <w:tc>
          <w:tcPr>
            <w:tcW w:w="709" w:type="dxa"/>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100</w:t>
            </w:r>
          </w:p>
        </w:tc>
        <w:tc>
          <w:tcPr>
            <w:tcW w:w="3685" w:type="dxa"/>
            <w:tcBorders>
              <w:right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eastAsia="zh-CN"/>
              </w:rPr>
            </w:pPr>
            <w:r w:rsidRPr="009F7D8F">
              <w:rPr>
                <w:rFonts w:ascii="Arial Narrow" w:eastAsiaTheme="minorEastAsia" w:hAnsi="Arial Narrow" w:cstheme="minorBidi"/>
                <w:sz w:val="20"/>
                <w:vertAlign w:val="superscript"/>
                <w:lang w:eastAsia="zh-CN"/>
              </w:rPr>
              <w:t>2)</w:t>
            </w:r>
            <w:r w:rsidRPr="009F7D8F">
              <w:rPr>
                <w:rFonts w:ascii="Arial Narrow" w:eastAsiaTheme="minorEastAsia" w:hAnsi="Arial Narrow" w:cstheme="minorBidi"/>
                <w:sz w:val="20"/>
                <w:lang w:eastAsia="zh-CN"/>
              </w:rPr>
              <w:t xml:space="preserve"> heimische Hölzer, Material muss FSC oder PEFC zertifiziert sein, keine Laminate </w:t>
            </w:r>
          </w:p>
        </w:tc>
      </w:tr>
      <w:tr w:rsidR="009F7D8F" w:rsidRPr="009F7D8F" w:rsidTr="00FE1FD7">
        <w:trPr>
          <w:trHeight w:val="474"/>
        </w:trPr>
        <w:tc>
          <w:tcPr>
            <w:tcW w:w="392" w:type="dxa"/>
            <w:tcBorders>
              <w:left w:val="single" w:sz="8" w:space="0" w:color="auto"/>
              <w:bottom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5</w:t>
            </w:r>
          </w:p>
        </w:tc>
        <w:tc>
          <w:tcPr>
            <w:tcW w:w="709" w:type="dxa"/>
            <w:tcBorders>
              <w:bottom w:val="single" w:sz="8" w:space="0" w:color="auto"/>
            </w:tcBorders>
            <w:shd w:val="clear" w:color="auto" w:fill="D9D9D9" w:themeFill="background1" w:themeFillShade="D9"/>
            <w:noWrap/>
            <w:hideMark/>
          </w:tcPr>
          <w:p w:rsidR="009F7D8F" w:rsidRPr="009F7D8F" w:rsidRDefault="009F7D8F" w:rsidP="00C52823">
            <w:pPr>
              <w:spacing w:line="240" w:lineRule="auto"/>
              <w:rPr>
                <w:rFonts w:ascii="Arial Narrow" w:eastAsiaTheme="minorEastAsia" w:hAnsi="Arial Narrow" w:cstheme="minorBidi"/>
                <w:b/>
                <w:sz w:val="20"/>
                <w:lang w:val="en-US" w:eastAsia="zh-CN"/>
              </w:rPr>
            </w:pPr>
            <w:r>
              <w:rPr>
                <w:rFonts w:ascii="Arial Narrow" w:eastAsiaTheme="minorEastAsia" w:hAnsi="Arial Narrow" w:cstheme="minorBidi"/>
                <w:b/>
                <w:sz w:val="20"/>
                <w:lang w:val="en-US" w:eastAsia="zh-CN"/>
              </w:rPr>
              <w:t>A</w:t>
            </w:r>
          </w:p>
        </w:tc>
        <w:tc>
          <w:tcPr>
            <w:tcW w:w="1842" w:type="dxa"/>
            <w:tcBorders>
              <w:bottom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Heizung</w:t>
            </w:r>
            <w:proofErr w:type="spellEnd"/>
            <w:r w:rsidRPr="009F7D8F">
              <w:rPr>
                <w:rFonts w:ascii="Arial Narrow" w:eastAsiaTheme="minorEastAsia" w:hAnsi="Arial Narrow" w:cstheme="minorBidi"/>
                <w:sz w:val="20"/>
                <w:lang w:val="en-US" w:eastAsia="zh-CN"/>
              </w:rPr>
              <w:t xml:space="preserve"> </w:t>
            </w:r>
            <w:proofErr w:type="spellStart"/>
            <w:r w:rsidRPr="009F7D8F">
              <w:rPr>
                <w:rFonts w:ascii="Arial Narrow" w:eastAsiaTheme="minorEastAsia" w:hAnsi="Arial Narrow" w:cstheme="minorBidi"/>
                <w:sz w:val="20"/>
                <w:lang w:val="en-US" w:eastAsia="zh-CN"/>
              </w:rPr>
              <w:t>mit</w:t>
            </w:r>
            <w:proofErr w:type="spellEnd"/>
            <w:r w:rsidRPr="009F7D8F">
              <w:rPr>
                <w:rFonts w:ascii="Arial Narrow" w:eastAsiaTheme="minorEastAsia" w:hAnsi="Arial Narrow" w:cstheme="minorBidi"/>
                <w:sz w:val="20"/>
                <w:lang w:val="en-US" w:eastAsia="zh-CN"/>
              </w:rPr>
              <w:t xml:space="preserve"> </w:t>
            </w:r>
            <w:proofErr w:type="spellStart"/>
            <w:r w:rsidRPr="009F7D8F">
              <w:rPr>
                <w:rFonts w:ascii="Arial Narrow" w:eastAsiaTheme="minorEastAsia" w:hAnsi="Arial Narrow" w:cstheme="minorBidi"/>
                <w:sz w:val="20"/>
                <w:lang w:val="en-US" w:eastAsia="zh-CN"/>
              </w:rPr>
              <w:t>Erneuerbaren</w:t>
            </w:r>
            <w:proofErr w:type="spellEnd"/>
            <w:r w:rsidRPr="009F7D8F">
              <w:rPr>
                <w:rFonts w:ascii="Arial Narrow" w:eastAsiaTheme="minorEastAsia" w:hAnsi="Arial Narrow" w:cstheme="minorBidi"/>
                <w:sz w:val="20"/>
                <w:lang w:val="en-US" w:eastAsia="zh-CN"/>
              </w:rPr>
              <w:t xml:space="preserve"> </w:t>
            </w:r>
            <w:proofErr w:type="spellStart"/>
            <w:r w:rsidRPr="009F7D8F">
              <w:rPr>
                <w:rFonts w:ascii="Arial Narrow" w:eastAsiaTheme="minorEastAsia" w:hAnsi="Arial Narrow" w:cstheme="minorBidi"/>
                <w:sz w:val="20"/>
                <w:lang w:val="en-US" w:eastAsia="zh-CN"/>
              </w:rPr>
              <w:t>Energien</w:t>
            </w:r>
            <w:proofErr w:type="spellEnd"/>
            <w:r w:rsidRPr="009F7D8F">
              <w:rPr>
                <w:rFonts w:ascii="Arial Narrow" w:eastAsiaTheme="minorEastAsia" w:hAnsi="Arial Narrow" w:cstheme="minorBidi"/>
                <w:sz w:val="20"/>
                <w:lang w:val="en-US" w:eastAsia="zh-CN"/>
              </w:rPr>
              <w:t xml:space="preserve"> </w:t>
            </w:r>
          </w:p>
        </w:tc>
        <w:tc>
          <w:tcPr>
            <w:tcW w:w="1985" w:type="dxa"/>
            <w:tcBorders>
              <w:bottom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Wärmeerzeugung</w:t>
            </w:r>
            <w:proofErr w:type="spellEnd"/>
          </w:p>
        </w:tc>
        <w:tc>
          <w:tcPr>
            <w:tcW w:w="709" w:type="dxa"/>
            <w:tcBorders>
              <w:bottom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 </w:t>
            </w:r>
          </w:p>
        </w:tc>
        <w:tc>
          <w:tcPr>
            <w:tcW w:w="3685" w:type="dxa"/>
            <w:tcBorders>
              <w:bottom w:val="single" w:sz="8" w:space="0" w:color="auto"/>
              <w:right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eastAsia="zh-CN"/>
              </w:rPr>
            </w:pPr>
            <w:r w:rsidRPr="009F7D8F">
              <w:rPr>
                <w:rFonts w:ascii="Arial Narrow" w:eastAsiaTheme="minorEastAsia" w:hAnsi="Arial Narrow" w:cstheme="minorBidi"/>
                <w:sz w:val="20"/>
                <w:lang w:eastAsia="zh-CN"/>
              </w:rPr>
              <w:t xml:space="preserve">z. B. Pellets, Hackschnitzel, Wärmepumpe, </w:t>
            </w:r>
            <w:proofErr w:type="spellStart"/>
            <w:r w:rsidRPr="009F7D8F">
              <w:rPr>
                <w:rFonts w:ascii="Arial Narrow" w:eastAsiaTheme="minorEastAsia" w:hAnsi="Arial Narrow" w:cstheme="minorBidi"/>
                <w:sz w:val="20"/>
                <w:lang w:eastAsia="zh-CN"/>
              </w:rPr>
              <w:t>Solarthermieunterstützung</w:t>
            </w:r>
            <w:proofErr w:type="spellEnd"/>
            <w:r w:rsidRPr="009F7D8F">
              <w:rPr>
                <w:rFonts w:ascii="Arial Narrow" w:eastAsiaTheme="minorEastAsia" w:hAnsi="Arial Narrow" w:cstheme="minorBidi"/>
                <w:sz w:val="20"/>
                <w:lang w:eastAsia="zh-CN"/>
              </w:rPr>
              <w:t xml:space="preserve">, Biogas  </w:t>
            </w:r>
          </w:p>
        </w:tc>
      </w:tr>
      <w:tr w:rsidR="009F7D8F" w:rsidRPr="009F7D8F" w:rsidTr="00FE1FD7">
        <w:trPr>
          <w:trHeight w:val="894"/>
        </w:trPr>
        <w:tc>
          <w:tcPr>
            <w:tcW w:w="392" w:type="dxa"/>
            <w:tcBorders>
              <w:top w:val="single" w:sz="8" w:space="0" w:color="auto"/>
              <w:left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6</w:t>
            </w:r>
          </w:p>
        </w:tc>
        <w:tc>
          <w:tcPr>
            <w:tcW w:w="709" w:type="dxa"/>
            <w:tcBorders>
              <w:top w:val="single" w:sz="8" w:space="0" w:color="auto"/>
            </w:tcBorders>
            <w:shd w:val="clear" w:color="auto" w:fill="F2F2F2" w:themeFill="background1" w:themeFillShade="F2"/>
            <w:noWrap/>
            <w:hideMark/>
          </w:tcPr>
          <w:p w:rsidR="009F7D8F" w:rsidRPr="009F7D8F" w:rsidRDefault="009F7D8F" w:rsidP="00C52823">
            <w:pPr>
              <w:spacing w:line="240" w:lineRule="auto"/>
              <w:rPr>
                <w:rFonts w:ascii="Arial Narrow" w:eastAsiaTheme="minorEastAsia" w:hAnsi="Arial Narrow" w:cstheme="minorBidi"/>
                <w:b/>
                <w:sz w:val="20"/>
                <w:lang w:val="en-US" w:eastAsia="zh-CN"/>
              </w:rPr>
            </w:pPr>
            <w:r w:rsidRPr="009F7D8F">
              <w:rPr>
                <w:rFonts w:ascii="Arial Narrow" w:eastAsiaTheme="minorEastAsia" w:hAnsi="Arial Narrow" w:cstheme="minorBidi"/>
                <w:b/>
                <w:sz w:val="20"/>
                <w:lang w:val="en-US" w:eastAsia="zh-CN"/>
              </w:rPr>
              <w:t>B</w:t>
            </w:r>
          </w:p>
        </w:tc>
        <w:tc>
          <w:tcPr>
            <w:tcW w:w="1842" w:type="dxa"/>
            <w:tcBorders>
              <w:top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Holzfußböden</w:t>
            </w:r>
            <w:proofErr w:type="spellEnd"/>
            <w:r w:rsidRPr="009F7D8F">
              <w:rPr>
                <w:rFonts w:ascii="Arial Narrow" w:eastAsiaTheme="minorEastAsia" w:hAnsi="Arial Narrow" w:cstheme="minorBidi"/>
                <w:sz w:val="20"/>
                <w:lang w:val="en-US" w:eastAsia="zh-CN"/>
              </w:rPr>
              <w:t xml:space="preserve"> </w:t>
            </w:r>
            <w:r w:rsidRPr="009F7D8F">
              <w:rPr>
                <w:rFonts w:ascii="Arial Narrow" w:eastAsiaTheme="minorEastAsia" w:hAnsi="Arial Narrow" w:cstheme="minorBidi"/>
                <w:sz w:val="20"/>
                <w:vertAlign w:val="superscript"/>
                <w:lang w:val="en-US" w:eastAsia="zh-CN"/>
              </w:rPr>
              <w:t>2)</w:t>
            </w:r>
          </w:p>
        </w:tc>
        <w:tc>
          <w:tcPr>
            <w:tcW w:w="1985" w:type="dxa"/>
            <w:tcBorders>
              <w:top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Fußböden</w:t>
            </w:r>
            <w:proofErr w:type="spellEnd"/>
          </w:p>
        </w:tc>
        <w:tc>
          <w:tcPr>
            <w:tcW w:w="709" w:type="dxa"/>
            <w:tcBorders>
              <w:top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 xml:space="preserve">100 </w:t>
            </w:r>
            <w:r w:rsidRPr="009F7D8F">
              <w:rPr>
                <w:rFonts w:ascii="Arial Narrow" w:eastAsiaTheme="minorEastAsia" w:hAnsi="Arial Narrow" w:cstheme="minorBidi"/>
                <w:sz w:val="20"/>
                <w:vertAlign w:val="superscript"/>
                <w:lang w:val="en-US" w:eastAsia="zh-CN"/>
              </w:rPr>
              <w:t>3)</w:t>
            </w:r>
          </w:p>
        </w:tc>
        <w:tc>
          <w:tcPr>
            <w:tcW w:w="3685" w:type="dxa"/>
            <w:tcBorders>
              <w:top w:val="single" w:sz="8" w:space="0" w:color="auto"/>
              <w:right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eastAsia="zh-CN"/>
              </w:rPr>
            </w:pPr>
            <w:r w:rsidRPr="009F7D8F">
              <w:rPr>
                <w:rFonts w:ascii="Arial Narrow" w:eastAsiaTheme="minorEastAsia" w:hAnsi="Arial Narrow" w:cstheme="minorBidi"/>
                <w:sz w:val="20"/>
                <w:vertAlign w:val="superscript"/>
                <w:lang w:eastAsia="zh-CN"/>
              </w:rPr>
              <w:t xml:space="preserve">2) </w:t>
            </w:r>
            <w:r w:rsidRPr="009F7D8F">
              <w:rPr>
                <w:rFonts w:ascii="Arial Narrow" w:eastAsiaTheme="minorEastAsia" w:hAnsi="Arial Narrow" w:cstheme="minorBidi"/>
                <w:sz w:val="20"/>
                <w:lang w:eastAsia="zh-CN"/>
              </w:rPr>
              <w:t xml:space="preserve">heimische Hölzer, Material muss FSC oder PEFC zertifiziert sein, keine Laminate, </w:t>
            </w:r>
            <w:r w:rsidRPr="009F7D8F">
              <w:rPr>
                <w:rFonts w:ascii="Arial Narrow" w:eastAsiaTheme="minorEastAsia" w:hAnsi="Arial Narrow" w:cstheme="minorBidi"/>
                <w:sz w:val="20"/>
                <w:lang w:eastAsia="zh-CN"/>
              </w:rPr>
              <w:br/>
            </w:r>
            <w:r w:rsidRPr="009F7D8F">
              <w:rPr>
                <w:rFonts w:ascii="Arial Narrow" w:eastAsiaTheme="minorEastAsia" w:hAnsi="Arial Narrow" w:cstheme="minorBidi"/>
                <w:sz w:val="20"/>
                <w:vertAlign w:val="superscript"/>
                <w:lang w:eastAsia="zh-CN"/>
              </w:rPr>
              <w:t>3)</w:t>
            </w:r>
            <w:r w:rsidRPr="009F7D8F">
              <w:rPr>
                <w:rFonts w:ascii="Arial Narrow" w:eastAsiaTheme="minorEastAsia" w:hAnsi="Arial Narrow" w:cstheme="minorBidi"/>
                <w:sz w:val="20"/>
                <w:lang w:eastAsia="zh-CN"/>
              </w:rPr>
              <w:t xml:space="preserve"> außer Nassbereich, eine Kombination der Nr. 5 und 6 ist möglich   </w:t>
            </w:r>
          </w:p>
        </w:tc>
      </w:tr>
      <w:tr w:rsidR="009F7D8F" w:rsidRPr="009F7D8F" w:rsidTr="00FE1FD7">
        <w:trPr>
          <w:trHeight w:val="440"/>
        </w:trPr>
        <w:tc>
          <w:tcPr>
            <w:tcW w:w="392" w:type="dxa"/>
            <w:tcBorders>
              <w:left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eastAsia="zh-CN"/>
              </w:rPr>
            </w:pPr>
            <w:r w:rsidRPr="009F7D8F">
              <w:rPr>
                <w:rFonts w:ascii="Arial Narrow" w:eastAsiaTheme="minorEastAsia" w:hAnsi="Arial Narrow" w:cstheme="minorBidi"/>
                <w:sz w:val="20"/>
                <w:lang w:eastAsia="zh-CN"/>
              </w:rPr>
              <w:t>7</w:t>
            </w:r>
          </w:p>
        </w:tc>
        <w:tc>
          <w:tcPr>
            <w:tcW w:w="709" w:type="dxa"/>
            <w:shd w:val="clear" w:color="auto" w:fill="F2F2F2" w:themeFill="background1" w:themeFillShade="F2"/>
            <w:noWrap/>
            <w:hideMark/>
          </w:tcPr>
          <w:p w:rsidR="009F7D8F" w:rsidRPr="009F7D8F" w:rsidRDefault="009F7D8F" w:rsidP="00C52823">
            <w:pPr>
              <w:spacing w:line="240" w:lineRule="auto"/>
              <w:rPr>
                <w:rFonts w:ascii="Arial Narrow" w:eastAsiaTheme="minorEastAsia" w:hAnsi="Arial Narrow" w:cstheme="minorBidi"/>
                <w:b/>
                <w:sz w:val="20"/>
                <w:lang w:eastAsia="zh-CN"/>
              </w:rPr>
            </w:pPr>
            <w:r w:rsidRPr="009F7D8F">
              <w:rPr>
                <w:rFonts w:ascii="Arial Narrow" w:eastAsiaTheme="minorEastAsia" w:hAnsi="Arial Narrow" w:cstheme="minorBidi"/>
                <w:b/>
                <w:sz w:val="20"/>
                <w:lang w:eastAsia="zh-CN"/>
              </w:rPr>
              <w:t>B</w:t>
            </w:r>
          </w:p>
        </w:tc>
        <w:tc>
          <w:tcPr>
            <w:tcW w:w="1842" w:type="dxa"/>
            <w:hideMark/>
          </w:tcPr>
          <w:p w:rsidR="009F7D8F" w:rsidRPr="009F7D8F" w:rsidRDefault="009F7D8F" w:rsidP="00C52823">
            <w:pPr>
              <w:spacing w:line="240" w:lineRule="auto"/>
              <w:rPr>
                <w:rFonts w:ascii="Arial Narrow" w:eastAsiaTheme="minorEastAsia" w:hAnsi="Arial Narrow" w:cstheme="minorBidi"/>
                <w:sz w:val="20"/>
                <w:lang w:eastAsia="zh-CN"/>
              </w:rPr>
            </w:pPr>
            <w:r w:rsidRPr="009F7D8F">
              <w:rPr>
                <w:rFonts w:ascii="Arial Narrow" w:eastAsiaTheme="minorEastAsia" w:hAnsi="Arial Narrow" w:cstheme="minorBidi"/>
                <w:sz w:val="20"/>
                <w:lang w:eastAsia="zh-CN"/>
              </w:rPr>
              <w:t>Kork,</w:t>
            </w:r>
            <w:r w:rsidRPr="009F7D8F">
              <w:rPr>
                <w:rFonts w:ascii="Arial Narrow" w:eastAsiaTheme="minorEastAsia" w:hAnsi="Arial Narrow" w:cstheme="minorBidi"/>
                <w:sz w:val="20"/>
                <w:lang w:val="en-US" w:eastAsia="zh-CN"/>
              </w:rPr>
              <w:t xml:space="preserve"> Linoleum</w:t>
            </w:r>
          </w:p>
        </w:tc>
        <w:tc>
          <w:tcPr>
            <w:tcW w:w="1985" w:type="dxa"/>
            <w:noWrap/>
            <w:hideMark/>
          </w:tcPr>
          <w:p w:rsidR="009F7D8F" w:rsidRPr="009F7D8F" w:rsidRDefault="009F7D8F" w:rsidP="00C52823">
            <w:pPr>
              <w:spacing w:line="240" w:lineRule="auto"/>
              <w:rPr>
                <w:rFonts w:ascii="Arial Narrow" w:eastAsiaTheme="minorEastAsia" w:hAnsi="Arial Narrow" w:cstheme="minorBidi"/>
                <w:sz w:val="20"/>
                <w:lang w:eastAsia="zh-CN"/>
              </w:rPr>
            </w:pPr>
            <w:r w:rsidRPr="009F7D8F">
              <w:rPr>
                <w:rFonts w:ascii="Arial Narrow" w:eastAsiaTheme="minorEastAsia" w:hAnsi="Arial Narrow" w:cstheme="minorBidi"/>
                <w:sz w:val="20"/>
                <w:lang w:eastAsia="zh-CN"/>
              </w:rPr>
              <w:t>Fußböden</w:t>
            </w:r>
          </w:p>
        </w:tc>
        <w:tc>
          <w:tcPr>
            <w:tcW w:w="709" w:type="dxa"/>
            <w:hideMark/>
          </w:tcPr>
          <w:p w:rsidR="009F7D8F" w:rsidRPr="009F7D8F" w:rsidRDefault="009F7D8F" w:rsidP="00C52823">
            <w:pPr>
              <w:spacing w:line="240" w:lineRule="auto"/>
              <w:rPr>
                <w:rFonts w:ascii="Arial Narrow" w:eastAsiaTheme="minorEastAsia" w:hAnsi="Arial Narrow" w:cstheme="minorBidi"/>
                <w:sz w:val="20"/>
                <w:lang w:eastAsia="zh-CN"/>
              </w:rPr>
            </w:pPr>
            <w:r w:rsidRPr="009F7D8F">
              <w:rPr>
                <w:rFonts w:ascii="Arial Narrow" w:eastAsiaTheme="minorEastAsia" w:hAnsi="Arial Narrow" w:cstheme="minorBidi"/>
                <w:sz w:val="20"/>
                <w:lang w:eastAsia="zh-CN"/>
              </w:rPr>
              <w:t xml:space="preserve">100 </w:t>
            </w:r>
            <w:r w:rsidRPr="009F7D8F">
              <w:rPr>
                <w:rFonts w:ascii="Arial Narrow" w:eastAsiaTheme="minorEastAsia" w:hAnsi="Arial Narrow" w:cstheme="minorBidi"/>
                <w:sz w:val="20"/>
                <w:vertAlign w:val="superscript"/>
                <w:lang w:eastAsia="zh-CN"/>
              </w:rPr>
              <w:t xml:space="preserve">3) </w:t>
            </w:r>
          </w:p>
        </w:tc>
        <w:tc>
          <w:tcPr>
            <w:tcW w:w="3685" w:type="dxa"/>
            <w:tcBorders>
              <w:right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eastAsia="zh-CN"/>
              </w:rPr>
            </w:pPr>
            <w:r w:rsidRPr="009F7D8F">
              <w:rPr>
                <w:rFonts w:ascii="Arial Narrow" w:eastAsiaTheme="minorEastAsia" w:hAnsi="Arial Narrow" w:cstheme="minorBidi"/>
                <w:sz w:val="20"/>
                <w:vertAlign w:val="superscript"/>
                <w:lang w:eastAsia="zh-CN"/>
              </w:rPr>
              <w:t>3)</w:t>
            </w:r>
            <w:r w:rsidRPr="009F7D8F">
              <w:rPr>
                <w:rFonts w:ascii="Arial Narrow" w:eastAsiaTheme="minorEastAsia" w:hAnsi="Arial Narrow" w:cstheme="minorBidi"/>
                <w:sz w:val="20"/>
                <w:lang w:eastAsia="zh-CN"/>
              </w:rPr>
              <w:t xml:space="preserve"> außer Nassbereich, keine Laminate, eine Kombination der Nr. 5 und 6 ist möglich    </w:t>
            </w:r>
          </w:p>
        </w:tc>
      </w:tr>
      <w:tr w:rsidR="009F7D8F" w:rsidRPr="009F7D8F" w:rsidTr="00FE1FD7">
        <w:trPr>
          <w:trHeight w:val="269"/>
        </w:trPr>
        <w:tc>
          <w:tcPr>
            <w:tcW w:w="392" w:type="dxa"/>
            <w:tcBorders>
              <w:left w:val="single" w:sz="8"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8</w:t>
            </w:r>
          </w:p>
        </w:tc>
        <w:tc>
          <w:tcPr>
            <w:tcW w:w="709" w:type="dxa"/>
            <w:shd w:val="clear" w:color="auto" w:fill="F2F2F2" w:themeFill="background1" w:themeFillShade="F2"/>
            <w:noWrap/>
            <w:hideMark/>
          </w:tcPr>
          <w:p w:rsidR="009F7D8F" w:rsidRPr="009F7D8F" w:rsidRDefault="009F7D8F" w:rsidP="00C52823">
            <w:pPr>
              <w:spacing w:line="240" w:lineRule="auto"/>
              <w:rPr>
                <w:rFonts w:ascii="Arial Narrow" w:eastAsiaTheme="minorEastAsia" w:hAnsi="Arial Narrow" w:cstheme="minorBidi"/>
                <w:b/>
                <w:sz w:val="20"/>
                <w:lang w:val="en-US" w:eastAsia="zh-CN"/>
              </w:rPr>
            </w:pPr>
            <w:r w:rsidRPr="009F7D8F">
              <w:rPr>
                <w:rFonts w:ascii="Arial Narrow" w:eastAsiaTheme="minorEastAsia" w:hAnsi="Arial Narrow" w:cstheme="minorBidi"/>
                <w:b/>
                <w:sz w:val="20"/>
                <w:lang w:val="en-US" w:eastAsia="zh-CN"/>
              </w:rPr>
              <w:t>B</w:t>
            </w:r>
          </w:p>
        </w:tc>
        <w:tc>
          <w:tcPr>
            <w:tcW w:w="1842" w:type="dxa"/>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Lehm</w:t>
            </w:r>
            <w:proofErr w:type="spellEnd"/>
          </w:p>
        </w:tc>
        <w:tc>
          <w:tcPr>
            <w:tcW w:w="1985" w:type="dxa"/>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Wandputz</w:t>
            </w:r>
            <w:proofErr w:type="spellEnd"/>
          </w:p>
        </w:tc>
        <w:tc>
          <w:tcPr>
            <w:tcW w:w="709" w:type="dxa"/>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 xml:space="preserve">100 </w:t>
            </w:r>
            <w:r w:rsidRPr="009F7D8F">
              <w:rPr>
                <w:rFonts w:ascii="Arial Narrow" w:eastAsiaTheme="minorEastAsia" w:hAnsi="Arial Narrow" w:cstheme="minorBidi"/>
                <w:sz w:val="20"/>
                <w:vertAlign w:val="superscript"/>
                <w:lang w:val="en-US" w:eastAsia="zh-CN"/>
              </w:rPr>
              <w:t xml:space="preserve">4) </w:t>
            </w:r>
          </w:p>
        </w:tc>
        <w:tc>
          <w:tcPr>
            <w:tcW w:w="3685" w:type="dxa"/>
            <w:tcBorders>
              <w:right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vertAlign w:val="superscript"/>
                <w:lang w:val="en-US" w:eastAsia="zh-CN"/>
              </w:rPr>
              <w:t>4)</w:t>
            </w:r>
            <w:r w:rsidRPr="009F7D8F">
              <w:rPr>
                <w:rFonts w:ascii="Arial Narrow" w:eastAsiaTheme="minorEastAsia" w:hAnsi="Arial Narrow" w:cstheme="minorBidi"/>
                <w:sz w:val="20"/>
                <w:lang w:val="en-US" w:eastAsia="zh-CN"/>
              </w:rPr>
              <w:t xml:space="preserve"> </w:t>
            </w:r>
            <w:proofErr w:type="spellStart"/>
            <w:r w:rsidRPr="009F7D8F">
              <w:rPr>
                <w:rFonts w:ascii="Arial Narrow" w:eastAsiaTheme="minorEastAsia" w:hAnsi="Arial Narrow" w:cstheme="minorBidi"/>
                <w:sz w:val="20"/>
                <w:lang w:val="en-US" w:eastAsia="zh-CN"/>
              </w:rPr>
              <w:t>außer</w:t>
            </w:r>
            <w:proofErr w:type="spellEnd"/>
            <w:r w:rsidRPr="009F7D8F">
              <w:rPr>
                <w:rFonts w:ascii="Arial Narrow" w:eastAsiaTheme="minorEastAsia" w:hAnsi="Arial Narrow" w:cstheme="minorBidi"/>
                <w:sz w:val="20"/>
                <w:lang w:val="en-US" w:eastAsia="zh-CN"/>
              </w:rPr>
              <w:t xml:space="preserve"> </w:t>
            </w:r>
            <w:proofErr w:type="spellStart"/>
            <w:r w:rsidRPr="009F7D8F">
              <w:rPr>
                <w:rFonts w:ascii="Arial Narrow" w:eastAsiaTheme="minorEastAsia" w:hAnsi="Arial Narrow" w:cstheme="minorBidi"/>
                <w:sz w:val="20"/>
                <w:lang w:val="en-US" w:eastAsia="zh-CN"/>
              </w:rPr>
              <w:t>im</w:t>
            </w:r>
            <w:proofErr w:type="spellEnd"/>
            <w:r w:rsidRPr="009F7D8F">
              <w:rPr>
                <w:rFonts w:ascii="Arial Narrow" w:eastAsiaTheme="minorEastAsia" w:hAnsi="Arial Narrow" w:cstheme="minorBidi"/>
                <w:sz w:val="20"/>
                <w:lang w:val="en-US" w:eastAsia="zh-CN"/>
              </w:rPr>
              <w:t xml:space="preserve"> </w:t>
            </w:r>
            <w:proofErr w:type="spellStart"/>
            <w:r w:rsidRPr="009F7D8F">
              <w:rPr>
                <w:rFonts w:ascii="Arial Narrow" w:eastAsiaTheme="minorEastAsia" w:hAnsi="Arial Narrow" w:cstheme="minorBidi"/>
                <w:sz w:val="20"/>
                <w:lang w:val="en-US" w:eastAsia="zh-CN"/>
              </w:rPr>
              <w:t>direkten</w:t>
            </w:r>
            <w:proofErr w:type="spellEnd"/>
            <w:r w:rsidRPr="009F7D8F">
              <w:rPr>
                <w:rFonts w:ascii="Arial Narrow" w:eastAsiaTheme="minorEastAsia" w:hAnsi="Arial Narrow" w:cstheme="minorBidi"/>
                <w:sz w:val="20"/>
                <w:lang w:val="en-US" w:eastAsia="zh-CN"/>
              </w:rPr>
              <w:t xml:space="preserve"> </w:t>
            </w:r>
            <w:proofErr w:type="spellStart"/>
            <w:r w:rsidRPr="009F7D8F">
              <w:rPr>
                <w:rFonts w:ascii="Arial Narrow" w:eastAsiaTheme="minorEastAsia" w:hAnsi="Arial Narrow" w:cstheme="minorBidi"/>
                <w:sz w:val="20"/>
                <w:lang w:val="en-US" w:eastAsia="zh-CN"/>
              </w:rPr>
              <w:t>Spritzwasserbereich</w:t>
            </w:r>
            <w:proofErr w:type="spellEnd"/>
            <w:r w:rsidRPr="009F7D8F">
              <w:rPr>
                <w:rFonts w:ascii="Arial Narrow" w:eastAsiaTheme="minorEastAsia" w:hAnsi="Arial Narrow" w:cstheme="minorBidi"/>
                <w:sz w:val="20"/>
                <w:lang w:val="en-US" w:eastAsia="zh-CN"/>
              </w:rPr>
              <w:t xml:space="preserve"> </w:t>
            </w:r>
          </w:p>
        </w:tc>
      </w:tr>
      <w:tr w:rsidR="009F7D8F" w:rsidRPr="009F7D8F" w:rsidTr="00FE1FD7">
        <w:trPr>
          <w:trHeight w:val="698"/>
        </w:trPr>
        <w:tc>
          <w:tcPr>
            <w:tcW w:w="392" w:type="dxa"/>
            <w:tcBorders>
              <w:left w:val="single" w:sz="8" w:space="0" w:color="auto"/>
              <w:bottom w:val="single" w:sz="4"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9</w:t>
            </w:r>
          </w:p>
        </w:tc>
        <w:tc>
          <w:tcPr>
            <w:tcW w:w="709" w:type="dxa"/>
            <w:tcBorders>
              <w:bottom w:val="single" w:sz="4" w:space="0" w:color="auto"/>
            </w:tcBorders>
            <w:shd w:val="clear" w:color="auto" w:fill="F2F2F2" w:themeFill="background1" w:themeFillShade="F2"/>
            <w:noWrap/>
            <w:hideMark/>
          </w:tcPr>
          <w:p w:rsidR="009F7D8F" w:rsidRPr="009F7D8F" w:rsidRDefault="009F7D8F" w:rsidP="00C52823">
            <w:pPr>
              <w:spacing w:line="240" w:lineRule="auto"/>
              <w:rPr>
                <w:rFonts w:ascii="Arial Narrow" w:eastAsiaTheme="minorEastAsia" w:hAnsi="Arial Narrow" w:cstheme="minorBidi"/>
                <w:b/>
                <w:sz w:val="20"/>
                <w:lang w:val="en-US" w:eastAsia="zh-CN"/>
              </w:rPr>
            </w:pPr>
            <w:r w:rsidRPr="009F7D8F">
              <w:rPr>
                <w:rFonts w:ascii="Arial Narrow" w:eastAsiaTheme="minorEastAsia" w:hAnsi="Arial Narrow" w:cstheme="minorBidi"/>
                <w:b/>
                <w:sz w:val="20"/>
                <w:lang w:val="en-US" w:eastAsia="zh-CN"/>
              </w:rPr>
              <w:t>B</w:t>
            </w:r>
          </w:p>
        </w:tc>
        <w:tc>
          <w:tcPr>
            <w:tcW w:w="1842" w:type="dxa"/>
            <w:tcBorders>
              <w:bottom w:val="single" w:sz="4"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Faserputz</w:t>
            </w:r>
            <w:proofErr w:type="spellEnd"/>
          </w:p>
        </w:tc>
        <w:tc>
          <w:tcPr>
            <w:tcW w:w="1985" w:type="dxa"/>
            <w:tcBorders>
              <w:bottom w:val="single" w:sz="6" w:space="0" w:color="auto"/>
            </w:tcBorders>
            <w:noWrap/>
            <w:hideMark/>
          </w:tcPr>
          <w:p w:rsidR="009F7D8F" w:rsidRPr="009F7D8F" w:rsidRDefault="009F7D8F" w:rsidP="00C52823">
            <w:pPr>
              <w:spacing w:line="240" w:lineRule="auto"/>
              <w:rPr>
                <w:rFonts w:ascii="Arial Narrow" w:eastAsiaTheme="minorEastAsia" w:hAnsi="Arial Narrow" w:cstheme="minorBidi"/>
                <w:sz w:val="20"/>
                <w:lang w:val="en-US" w:eastAsia="zh-CN"/>
              </w:rPr>
            </w:pPr>
            <w:proofErr w:type="spellStart"/>
            <w:r w:rsidRPr="009F7D8F">
              <w:rPr>
                <w:rFonts w:ascii="Arial Narrow" w:eastAsiaTheme="minorEastAsia" w:hAnsi="Arial Narrow" w:cstheme="minorBidi"/>
                <w:sz w:val="20"/>
                <w:lang w:val="en-US" w:eastAsia="zh-CN"/>
              </w:rPr>
              <w:t>Wandputz</w:t>
            </w:r>
            <w:proofErr w:type="spellEnd"/>
            <w:r w:rsidRPr="009F7D8F">
              <w:rPr>
                <w:rFonts w:ascii="Arial Narrow" w:eastAsiaTheme="minorEastAsia" w:hAnsi="Arial Narrow" w:cstheme="minorBidi"/>
                <w:sz w:val="20"/>
                <w:lang w:val="en-US" w:eastAsia="zh-CN"/>
              </w:rPr>
              <w:t xml:space="preserve"> </w:t>
            </w:r>
          </w:p>
        </w:tc>
        <w:tc>
          <w:tcPr>
            <w:tcW w:w="709" w:type="dxa"/>
            <w:tcBorders>
              <w:bottom w:val="single" w:sz="6" w:space="0" w:color="auto"/>
            </w:tcBorders>
            <w:hideMark/>
          </w:tcPr>
          <w:p w:rsidR="009F7D8F" w:rsidRPr="009F7D8F" w:rsidRDefault="009F7D8F" w:rsidP="00C52823">
            <w:pPr>
              <w:spacing w:line="240" w:lineRule="auto"/>
              <w:rPr>
                <w:rFonts w:ascii="Arial Narrow" w:eastAsiaTheme="minorEastAsia" w:hAnsi="Arial Narrow" w:cstheme="minorBidi"/>
                <w:sz w:val="20"/>
                <w:lang w:val="en-US" w:eastAsia="zh-CN"/>
              </w:rPr>
            </w:pPr>
            <w:r w:rsidRPr="009F7D8F">
              <w:rPr>
                <w:rFonts w:ascii="Arial Narrow" w:eastAsiaTheme="minorEastAsia" w:hAnsi="Arial Narrow" w:cstheme="minorBidi"/>
                <w:sz w:val="20"/>
                <w:lang w:val="en-US" w:eastAsia="zh-CN"/>
              </w:rPr>
              <w:t xml:space="preserve">100 </w:t>
            </w:r>
            <w:r w:rsidRPr="009F7D8F">
              <w:rPr>
                <w:rFonts w:ascii="Arial Narrow" w:eastAsiaTheme="minorEastAsia" w:hAnsi="Arial Narrow" w:cstheme="minorBidi"/>
                <w:sz w:val="20"/>
                <w:vertAlign w:val="superscript"/>
                <w:lang w:val="en-US" w:eastAsia="zh-CN"/>
              </w:rPr>
              <w:t xml:space="preserve">4) </w:t>
            </w:r>
          </w:p>
        </w:tc>
        <w:tc>
          <w:tcPr>
            <w:tcW w:w="3685" w:type="dxa"/>
            <w:tcBorders>
              <w:bottom w:val="single" w:sz="6" w:space="0" w:color="auto"/>
              <w:right w:val="single" w:sz="8" w:space="0" w:color="auto"/>
            </w:tcBorders>
            <w:hideMark/>
          </w:tcPr>
          <w:p w:rsidR="009F7D8F" w:rsidRPr="009F7D8F" w:rsidRDefault="009F7D8F" w:rsidP="00C52823">
            <w:pPr>
              <w:spacing w:line="240" w:lineRule="auto"/>
              <w:rPr>
                <w:rFonts w:ascii="Arial Narrow" w:eastAsiaTheme="minorEastAsia" w:hAnsi="Arial Narrow" w:cstheme="minorBidi"/>
                <w:sz w:val="20"/>
                <w:lang w:eastAsia="zh-CN"/>
              </w:rPr>
            </w:pPr>
            <w:r w:rsidRPr="009F7D8F">
              <w:rPr>
                <w:rFonts w:ascii="Arial Narrow" w:eastAsiaTheme="minorEastAsia" w:hAnsi="Arial Narrow" w:cstheme="minorBidi"/>
                <w:sz w:val="20"/>
                <w:lang w:eastAsia="zh-CN"/>
              </w:rPr>
              <w:t xml:space="preserve">Einsatz von Naturfaserputzen z. B. Textil-, Zellulose- oder </w:t>
            </w:r>
            <w:proofErr w:type="spellStart"/>
            <w:r w:rsidRPr="009F7D8F">
              <w:rPr>
                <w:rFonts w:ascii="Arial Narrow" w:eastAsiaTheme="minorEastAsia" w:hAnsi="Arial Narrow" w:cstheme="minorBidi"/>
                <w:sz w:val="20"/>
                <w:lang w:eastAsia="zh-CN"/>
              </w:rPr>
              <w:t>Rauhfaserputze</w:t>
            </w:r>
            <w:proofErr w:type="spellEnd"/>
            <w:r w:rsidRPr="009F7D8F">
              <w:rPr>
                <w:rFonts w:ascii="Arial Narrow" w:eastAsiaTheme="minorEastAsia" w:hAnsi="Arial Narrow" w:cstheme="minorBidi"/>
                <w:sz w:val="20"/>
                <w:lang w:eastAsia="zh-CN"/>
              </w:rPr>
              <w:t xml:space="preserve">,           </w:t>
            </w:r>
            <w:r w:rsidRPr="009F7D8F">
              <w:rPr>
                <w:rFonts w:ascii="Arial Narrow" w:eastAsiaTheme="minorEastAsia" w:hAnsi="Arial Narrow" w:cstheme="minorBidi"/>
                <w:sz w:val="20"/>
                <w:lang w:eastAsia="zh-CN"/>
              </w:rPr>
              <w:br/>
              <w:t xml:space="preserve"> </w:t>
            </w:r>
            <w:r w:rsidRPr="009F7D8F">
              <w:rPr>
                <w:rFonts w:ascii="Arial Narrow" w:eastAsiaTheme="minorEastAsia" w:hAnsi="Arial Narrow" w:cstheme="minorBidi"/>
                <w:sz w:val="20"/>
                <w:vertAlign w:val="superscript"/>
                <w:lang w:eastAsia="zh-CN"/>
              </w:rPr>
              <w:t>4)</w:t>
            </w:r>
            <w:r w:rsidRPr="009F7D8F">
              <w:rPr>
                <w:rFonts w:ascii="Arial Narrow" w:eastAsiaTheme="minorEastAsia" w:hAnsi="Arial Narrow" w:cstheme="minorBidi"/>
                <w:sz w:val="20"/>
                <w:lang w:eastAsia="zh-CN"/>
              </w:rPr>
              <w:t xml:space="preserve"> außer im direkten Spritzwasserbereich  </w:t>
            </w:r>
          </w:p>
        </w:tc>
      </w:tr>
    </w:tbl>
    <w:p w:rsidR="009F7D8F" w:rsidRPr="00572F00" w:rsidRDefault="00572F00" w:rsidP="00C52823">
      <w:pPr>
        <w:pBdr>
          <w:top w:val="single" w:sz="8" w:space="1" w:color="auto"/>
          <w:left w:val="single" w:sz="8" w:space="4" w:color="auto"/>
          <w:bottom w:val="single" w:sz="8" w:space="1" w:color="auto"/>
          <w:right w:val="single" w:sz="8" w:space="4" w:color="auto"/>
        </w:pBdr>
        <w:spacing w:line="240" w:lineRule="auto"/>
        <w:rPr>
          <w:rFonts w:asciiTheme="minorHAnsi" w:eastAsiaTheme="minorEastAsia" w:hAnsiTheme="minorHAnsi" w:cstheme="minorBidi"/>
          <w:sz w:val="22"/>
          <w:szCs w:val="22"/>
          <w:lang w:eastAsia="zh-CN"/>
        </w:rPr>
      </w:pPr>
      <w:r>
        <w:rPr>
          <w:rFonts w:ascii="Arial Narrow" w:eastAsiaTheme="minorEastAsia" w:hAnsi="Arial Narrow" w:cstheme="minorBidi"/>
          <w:sz w:val="22"/>
          <w:szCs w:val="22"/>
          <w:lang w:eastAsia="zh-CN"/>
        </w:rPr>
        <w:br/>
      </w:r>
      <w:bookmarkStart w:id="0" w:name="_GoBack"/>
      <w:bookmarkEnd w:id="0"/>
      <w:r w:rsidR="009F7D8F" w:rsidRPr="00572F00">
        <w:rPr>
          <w:rFonts w:ascii="Arial Narrow" w:eastAsiaTheme="minorEastAsia" w:hAnsi="Arial Narrow" w:cstheme="minorBidi"/>
          <w:sz w:val="22"/>
          <w:szCs w:val="22"/>
          <w:lang w:eastAsia="zh-CN"/>
        </w:rPr>
        <w:t xml:space="preserve">Beim Auswahlkriterium 1b)  wird </w:t>
      </w:r>
      <w:r w:rsidR="00ED0019" w:rsidRPr="00572F00">
        <w:rPr>
          <w:rFonts w:ascii="Arial Narrow" w:eastAsiaTheme="minorEastAsia" w:hAnsi="Arial Narrow" w:cstheme="minorBidi"/>
          <w:b/>
          <w:sz w:val="22"/>
          <w:szCs w:val="22"/>
          <w:lang w:eastAsia="zh-CN"/>
        </w:rPr>
        <w:t>maximal</w:t>
      </w:r>
      <w:r w:rsidR="009F7D8F" w:rsidRPr="00572F00">
        <w:rPr>
          <w:rFonts w:ascii="Arial Narrow" w:eastAsiaTheme="minorEastAsia" w:hAnsi="Arial Narrow" w:cstheme="minorBidi"/>
          <w:sz w:val="22"/>
          <w:szCs w:val="22"/>
          <w:lang w:eastAsia="zh-CN"/>
        </w:rPr>
        <w:t xml:space="preserve"> </w:t>
      </w:r>
      <w:r w:rsidR="009F7D8F" w:rsidRPr="00572F00">
        <w:rPr>
          <w:rFonts w:ascii="Arial Narrow" w:eastAsiaTheme="minorEastAsia" w:hAnsi="Arial Narrow" w:cstheme="minorBidi"/>
          <w:b/>
          <w:sz w:val="22"/>
          <w:szCs w:val="22"/>
          <w:lang w:eastAsia="zh-CN"/>
        </w:rPr>
        <w:t>ein Bewertungspunkt</w:t>
      </w:r>
      <w:r w:rsidR="009F7D8F" w:rsidRPr="00572F00">
        <w:rPr>
          <w:rFonts w:ascii="Arial Narrow" w:eastAsiaTheme="minorEastAsia" w:hAnsi="Arial Narrow" w:cstheme="minorBidi"/>
          <w:sz w:val="22"/>
          <w:szCs w:val="22"/>
          <w:lang w:eastAsia="zh-CN"/>
        </w:rPr>
        <w:t xml:space="preserve"> für die Umsetzung </w:t>
      </w:r>
      <w:r w:rsidR="009F7D8F" w:rsidRPr="00572F00">
        <w:rPr>
          <w:rFonts w:ascii="Arial Narrow" w:eastAsiaTheme="minorEastAsia" w:hAnsi="Arial Narrow" w:cstheme="minorBidi"/>
          <w:b/>
          <w:sz w:val="22"/>
          <w:szCs w:val="22"/>
          <w:lang w:eastAsia="zh-CN"/>
        </w:rPr>
        <w:t>einer Maßnahme</w:t>
      </w:r>
      <w:r w:rsidR="009F7D8F" w:rsidRPr="00572F00">
        <w:rPr>
          <w:rFonts w:ascii="Arial Narrow" w:eastAsiaTheme="minorEastAsia" w:hAnsi="Arial Narrow" w:cstheme="minorBidi"/>
          <w:sz w:val="22"/>
          <w:szCs w:val="22"/>
          <w:lang w:eastAsia="zh-CN"/>
        </w:rPr>
        <w:t xml:space="preserve"> aus der </w:t>
      </w:r>
      <w:r w:rsidR="009F7D8F" w:rsidRPr="00572F00">
        <w:rPr>
          <w:rFonts w:ascii="Arial Narrow" w:eastAsiaTheme="minorEastAsia" w:hAnsi="Arial Narrow" w:cstheme="minorBidi"/>
          <w:b/>
          <w:sz w:val="22"/>
          <w:szCs w:val="22"/>
          <w:lang w:eastAsia="zh-CN"/>
        </w:rPr>
        <w:t>Gruppe "A"</w:t>
      </w:r>
      <w:r w:rsidR="009F7D8F" w:rsidRPr="00572F00">
        <w:rPr>
          <w:rFonts w:ascii="Arial Narrow" w:eastAsiaTheme="minorEastAsia" w:hAnsi="Arial Narrow" w:cstheme="minorBidi"/>
          <w:sz w:val="22"/>
          <w:szCs w:val="22"/>
          <w:lang w:eastAsia="zh-CN"/>
        </w:rPr>
        <w:t xml:space="preserve"> </w:t>
      </w:r>
      <w:r w:rsidR="009F7D8F" w:rsidRPr="00572F00">
        <w:rPr>
          <w:rFonts w:ascii="Arial Narrow" w:eastAsiaTheme="minorEastAsia" w:hAnsi="Arial Narrow" w:cstheme="minorBidi"/>
          <w:b/>
          <w:sz w:val="22"/>
          <w:szCs w:val="22"/>
          <w:u w:val="single"/>
          <w:lang w:eastAsia="zh-CN"/>
        </w:rPr>
        <w:t xml:space="preserve">oder </w:t>
      </w:r>
      <w:r w:rsidR="009F7D8F" w:rsidRPr="00572F00">
        <w:rPr>
          <w:rFonts w:ascii="Arial Narrow" w:eastAsiaTheme="minorEastAsia" w:hAnsi="Arial Narrow" w:cstheme="minorBidi"/>
          <w:sz w:val="22"/>
          <w:szCs w:val="22"/>
          <w:lang w:eastAsia="zh-CN"/>
        </w:rPr>
        <w:t xml:space="preserve">für die Umsetzung von </w:t>
      </w:r>
      <w:r w:rsidR="009F7D8F" w:rsidRPr="00572F00">
        <w:rPr>
          <w:rFonts w:ascii="Arial Narrow" w:eastAsiaTheme="minorEastAsia" w:hAnsi="Arial Narrow" w:cstheme="minorBidi"/>
          <w:b/>
          <w:sz w:val="22"/>
          <w:szCs w:val="22"/>
          <w:lang w:eastAsia="zh-CN"/>
        </w:rPr>
        <w:t>zwei Maßnahmen</w:t>
      </w:r>
      <w:r w:rsidR="009F7D8F" w:rsidRPr="00572F00">
        <w:rPr>
          <w:rFonts w:ascii="Arial Narrow" w:eastAsiaTheme="minorEastAsia" w:hAnsi="Arial Narrow" w:cstheme="minorBidi"/>
          <w:sz w:val="22"/>
          <w:szCs w:val="22"/>
          <w:lang w:eastAsia="zh-CN"/>
        </w:rPr>
        <w:t xml:space="preserve"> aus der </w:t>
      </w:r>
      <w:r w:rsidR="009F7D8F" w:rsidRPr="00572F00">
        <w:rPr>
          <w:rFonts w:ascii="Arial Narrow" w:eastAsiaTheme="minorEastAsia" w:hAnsi="Arial Narrow" w:cstheme="minorBidi"/>
          <w:b/>
          <w:sz w:val="22"/>
          <w:szCs w:val="22"/>
          <w:lang w:eastAsia="zh-CN"/>
        </w:rPr>
        <w:t>Gruppe "B"</w:t>
      </w:r>
      <w:r w:rsidR="009F7D8F" w:rsidRPr="00572F00">
        <w:rPr>
          <w:rFonts w:ascii="Arial Narrow" w:eastAsiaTheme="minorEastAsia" w:hAnsi="Arial Narrow" w:cstheme="minorBidi"/>
          <w:sz w:val="22"/>
          <w:szCs w:val="22"/>
          <w:lang w:eastAsia="zh-CN"/>
        </w:rPr>
        <w:t xml:space="preserve"> vergeben</w:t>
      </w:r>
      <w:r w:rsidR="007B1FAD" w:rsidRPr="00572F00">
        <w:rPr>
          <w:rFonts w:ascii="Arial Narrow" w:eastAsiaTheme="minorEastAsia" w:hAnsi="Arial Narrow" w:cstheme="minorBidi"/>
          <w:sz w:val="22"/>
          <w:szCs w:val="22"/>
          <w:lang w:eastAsia="zh-CN"/>
        </w:rPr>
        <w:t>.</w:t>
      </w:r>
      <w:r>
        <w:rPr>
          <w:rFonts w:ascii="Arial Narrow" w:eastAsiaTheme="minorEastAsia" w:hAnsi="Arial Narrow" w:cstheme="minorBidi"/>
          <w:sz w:val="22"/>
          <w:szCs w:val="22"/>
          <w:lang w:eastAsia="zh-CN"/>
        </w:rPr>
        <w:br/>
      </w:r>
    </w:p>
    <w:p w:rsidR="00110BBC" w:rsidRPr="00F911C0" w:rsidRDefault="00C52823" w:rsidP="00A74F20">
      <w:pPr>
        <w:spacing w:after="200" w:line="240" w:lineRule="auto"/>
        <w:rPr>
          <w:rFonts w:cs="Arial"/>
          <w:b/>
          <w:szCs w:val="24"/>
          <w:u w:val="single"/>
        </w:rPr>
      </w:pPr>
      <w:r w:rsidRPr="00572F00">
        <w:rPr>
          <w:rFonts w:eastAsiaTheme="minorEastAsia" w:cs="Arial"/>
          <w:b/>
          <w:sz w:val="22"/>
          <w:szCs w:val="22"/>
          <w:u w:val="single"/>
          <w:lang w:eastAsia="zh-CN"/>
        </w:rPr>
        <w:br/>
      </w:r>
      <w:r w:rsidR="00110BBC">
        <w:rPr>
          <w:rFonts w:cs="Arial"/>
          <w:b/>
          <w:szCs w:val="24"/>
          <w:u w:val="single"/>
        </w:rPr>
        <w:t>A</w:t>
      </w:r>
      <w:r w:rsidR="00110BBC" w:rsidRPr="00F911C0">
        <w:rPr>
          <w:rFonts w:cs="Arial"/>
          <w:b/>
          <w:szCs w:val="24"/>
          <w:u w:val="single"/>
        </w:rPr>
        <w:t>uswahlverfahren ILE-Leitprojekte</w:t>
      </w:r>
    </w:p>
    <w:p w:rsidR="00ED0019" w:rsidRDefault="00110BBC" w:rsidP="00110BBC">
      <w:pPr>
        <w:widowControl w:val="0"/>
        <w:spacing w:line="240" w:lineRule="auto"/>
        <w:rPr>
          <w:rFonts w:cs="Arial"/>
          <w:sz w:val="22"/>
          <w:szCs w:val="22"/>
          <w:lang w:eastAsia="zh-CN"/>
        </w:rPr>
      </w:pPr>
      <w:r w:rsidRPr="002F47CA">
        <w:rPr>
          <w:rFonts w:cs="Arial"/>
          <w:sz w:val="22"/>
          <w:szCs w:val="22"/>
        </w:rPr>
        <w:t>Die bewilligungsreifen Förderanträge sind an das Landesamt für Landwirtschaft, Umwelt und ländliche Räume</w:t>
      </w:r>
      <w:r>
        <w:rPr>
          <w:rFonts w:cs="Arial"/>
          <w:sz w:val="22"/>
          <w:szCs w:val="22"/>
        </w:rPr>
        <w:t xml:space="preserve"> (LLUR)</w:t>
      </w:r>
      <w:r w:rsidRPr="002F47CA">
        <w:rPr>
          <w:rFonts w:cs="Arial"/>
          <w:sz w:val="22"/>
          <w:szCs w:val="22"/>
        </w:rPr>
        <w:t xml:space="preserve"> zu richten. </w:t>
      </w:r>
      <w:r>
        <w:rPr>
          <w:rFonts w:cs="Arial"/>
          <w:sz w:val="22"/>
          <w:szCs w:val="22"/>
        </w:rPr>
        <w:br/>
      </w:r>
      <w:r w:rsidRPr="00507A9C">
        <w:rPr>
          <w:rFonts w:eastAsia="SimSun" w:cs="Arial"/>
          <w:sz w:val="22"/>
          <w:szCs w:val="22"/>
          <w:lang w:eastAsia="zh-CN"/>
        </w:rPr>
        <w:t xml:space="preserve">Das </w:t>
      </w:r>
      <w:r>
        <w:rPr>
          <w:rFonts w:eastAsia="SimSun" w:cs="Arial"/>
          <w:b/>
          <w:sz w:val="22"/>
          <w:szCs w:val="22"/>
          <w:lang w:eastAsia="zh-CN"/>
        </w:rPr>
        <w:t>A</w:t>
      </w:r>
      <w:r w:rsidRPr="00507A9C">
        <w:rPr>
          <w:rFonts w:eastAsia="SimSun" w:cs="Arial"/>
          <w:b/>
          <w:sz w:val="22"/>
          <w:szCs w:val="22"/>
          <w:lang w:eastAsia="zh-CN"/>
        </w:rPr>
        <w:t>uswahlverfahren</w:t>
      </w:r>
      <w:r w:rsidRPr="00507A9C">
        <w:rPr>
          <w:rFonts w:eastAsia="SimSun" w:cs="Arial"/>
          <w:sz w:val="22"/>
          <w:szCs w:val="22"/>
          <w:lang w:eastAsia="zh-CN"/>
        </w:rPr>
        <w:t xml:space="preserve"> für die ELER-Mittel erfolgt zu bestimmten </w:t>
      </w:r>
      <w:r w:rsidRPr="00507A9C">
        <w:rPr>
          <w:rFonts w:eastAsia="SimSun" w:cs="Arial"/>
          <w:b/>
          <w:sz w:val="22"/>
          <w:szCs w:val="22"/>
          <w:lang w:eastAsia="zh-CN"/>
        </w:rPr>
        <w:t>Stichtagen</w:t>
      </w:r>
      <w:r w:rsidRPr="00507A9C">
        <w:rPr>
          <w:rFonts w:eastAsia="SimSun" w:cs="Arial"/>
          <w:sz w:val="22"/>
          <w:szCs w:val="22"/>
          <w:lang w:eastAsia="zh-CN"/>
        </w:rPr>
        <w:t xml:space="preserve"> auf der Grundlage von </w:t>
      </w:r>
      <w:r>
        <w:rPr>
          <w:rFonts w:eastAsia="SimSun" w:cs="Arial"/>
          <w:b/>
          <w:sz w:val="22"/>
          <w:szCs w:val="22"/>
          <w:lang w:eastAsia="zh-CN"/>
        </w:rPr>
        <w:t>A</w:t>
      </w:r>
      <w:r w:rsidRPr="00507A9C">
        <w:rPr>
          <w:rFonts w:eastAsia="SimSun" w:cs="Arial"/>
          <w:b/>
          <w:sz w:val="22"/>
          <w:szCs w:val="22"/>
          <w:lang w:eastAsia="zh-CN"/>
        </w:rPr>
        <w:t>uswahlkriterien</w:t>
      </w:r>
      <w:r w:rsidRPr="00507A9C">
        <w:rPr>
          <w:rFonts w:eastAsia="SimSun" w:cs="Arial"/>
          <w:sz w:val="22"/>
          <w:szCs w:val="22"/>
          <w:lang w:eastAsia="zh-CN"/>
        </w:rPr>
        <w:t xml:space="preserve"> (</w:t>
      </w:r>
      <w:r w:rsidRPr="00507A9C">
        <w:rPr>
          <w:rFonts w:eastAsia="SimSun" w:cs="Arial"/>
          <w:b/>
          <w:sz w:val="22"/>
          <w:szCs w:val="22"/>
          <w:lang w:eastAsia="zh-CN"/>
        </w:rPr>
        <w:t>Mindestpunktzahl</w:t>
      </w:r>
      <w:r w:rsidRPr="00507A9C">
        <w:rPr>
          <w:rFonts w:eastAsia="SimSun" w:cs="Arial"/>
          <w:sz w:val="22"/>
          <w:szCs w:val="22"/>
          <w:lang w:eastAsia="zh-CN"/>
        </w:rPr>
        <w:t xml:space="preserve"> und </w:t>
      </w:r>
      <w:r w:rsidRPr="00507A9C">
        <w:rPr>
          <w:rFonts w:eastAsia="SimSun" w:cs="Arial"/>
          <w:b/>
          <w:sz w:val="22"/>
          <w:szCs w:val="22"/>
          <w:lang w:eastAsia="zh-CN"/>
        </w:rPr>
        <w:t>Ranking</w:t>
      </w:r>
      <w:r w:rsidRPr="00507A9C">
        <w:rPr>
          <w:rFonts w:eastAsia="SimSun" w:cs="Arial"/>
          <w:sz w:val="22"/>
          <w:szCs w:val="22"/>
          <w:lang w:eastAsia="zh-CN"/>
        </w:rPr>
        <w:t xml:space="preserve"> der Anträge).</w:t>
      </w:r>
      <w:r w:rsidRPr="00507A9C">
        <w:rPr>
          <w:rFonts w:cs="Arial"/>
          <w:sz w:val="22"/>
          <w:szCs w:val="22"/>
          <w:lang w:eastAsia="zh-CN"/>
        </w:rPr>
        <w:t xml:space="preserve"> </w:t>
      </w:r>
      <w:r w:rsidRPr="00507A9C">
        <w:rPr>
          <w:rFonts w:cs="Arial"/>
          <w:sz w:val="22"/>
          <w:szCs w:val="22"/>
          <w:lang w:eastAsia="zh-CN"/>
        </w:rPr>
        <w:br/>
        <w:t xml:space="preserve">Die Anträge werden kontinuierlich entgegen genommen. Alle bis zu dem jeweiligen Stichtag vorliegenden Förderanträge werden nach Prüfung auf Förderfähigkeit anhand der Auswahlkriterien mit einem Punktesystem bewertet und in eine Rangfolge gebracht. Die Bewilligung erfolgt entsprechend dieser Rangfolge im Rahmen des </w:t>
      </w:r>
      <w:r w:rsidRPr="00897A90">
        <w:rPr>
          <w:rFonts w:cs="Arial"/>
          <w:b/>
          <w:sz w:val="22"/>
          <w:szCs w:val="22"/>
          <w:lang w:eastAsia="zh-CN"/>
        </w:rPr>
        <w:t>verfügbaren Finanzmittelbudgets.</w:t>
      </w:r>
      <w:r w:rsidR="007B1FAD">
        <w:rPr>
          <w:rFonts w:cs="Arial"/>
          <w:b/>
          <w:sz w:val="22"/>
          <w:szCs w:val="22"/>
          <w:lang w:eastAsia="zh-CN"/>
        </w:rPr>
        <w:br/>
      </w:r>
      <w:r w:rsidRPr="00507A9C">
        <w:rPr>
          <w:rFonts w:cs="Arial"/>
          <w:sz w:val="22"/>
          <w:szCs w:val="22"/>
          <w:lang w:eastAsia="zh-CN"/>
        </w:rPr>
        <w:t xml:space="preserve">Bei </w:t>
      </w:r>
      <w:r w:rsidRPr="00362949">
        <w:rPr>
          <w:rFonts w:cs="Arial"/>
          <w:b/>
          <w:sz w:val="22"/>
          <w:szCs w:val="22"/>
          <w:lang w:eastAsia="zh-CN"/>
        </w:rPr>
        <w:t>Punktgleichheit</w:t>
      </w:r>
      <w:r w:rsidRPr="00507A9C">
        <w:rPr>
          <w:rFonts w:cs="Arial"/>
          <w:sz w:val="22"/>
          <w:szCs w:val="22"/>
          <w:lang w:eastAsia="zh-CN"/>
        </w:rPr>
        <w:t xml:space="preserve"> ergibt sich die Reihenfolge aus der Mehrzahl der höchstgewichteten Kriterien. Bei weiterer Gleichrangigkeit entscheidet das Eingangsdatum des bewilligungsreifen Antrags. </w:t>
      </w:r>
      <w:r w:rsidRPr="00507A9C">
        <w:rPr>
          <w:rFonts w:cs="Arial"/>
          <w:sz w:val="22"/>
          <w:szCs w:val="22"/>
          <w:lang w:eastAsia="zh-CN"/>
        </w:rPr>
        <w:br/>
      </w:r>
      <w:r>
        <w:rPr>
          <w:rFonts w:cs="Arial"/>
          <w:sz w:val="22"/>
          <w:szCs w:val="22"/>
          <w:lang w:eastAsia="zh-CN"/>
        </w:rPr>
        <w:t>Vorhaben</w:t>
      </w:r>
      <w:r w:rsidRPr="00507A9C">
        <w:rPr>
          <w:rFonts w:cs="Arial"/>
          <w:sz w:val="22"/>
          <w:szCs w:val="22"/>
          <w:lang w:eastAsia="zh-CN"/>
        </w:rPr>
        <w:t xml:space="preserve">, die zwar die </w:t>
      </w:r>
      <w:r w:rsidRPr="00362949">
        <w:rPr>
          <w:rFonts w:cs="Arial"/>
          <w:b/>
          <w:sz w:val="22"/>
          <w:szCs w:val="22"/>
          <w:lang w:eastAsia="zh-CN"/>
        </w:rPr>
        <w:t>Mindestpunktzahl</w:t>
      </w:r>
      <w:r w:rsidRPr="00507A9C">
        <w:rPr>
          <w:rFonts w:cs="Arial"/>
          <w:sz w:val="22"/>
          <w:szCs w:val="22"/>
          <w:lang w:eastAsia="zh-CN"/>
        </w:rPr>
        <w:t xml:space="preserve"> erreicht haben, aber im Ranking mangels ausreichende</w:t>
      </w:r>
      <w:r>
        <w:rPr>
          <w:rFonts w:cs="Arial"/>
          <w:sz w:val="22"/>
          <w:szCs w:val="22"/>
          <w:lang w:eastAsia="zh-CN"/>
        </w:rPr>
        <w:t xml:space="preserve">n </w:t>
      </w:r>
      <w:r w:rsidRPr="00507A9C">
        <w:rPr>
          <w:rFonts w:cs="Arial"/>
          <w:sz w:val="22"/>
          <w:szCs w:val="22"/>
          <w:lang w:eastAsia="zh-CN"/>
        </w:rPr>
        <w:t>Budget</w:t>
      </w:r>
      <w:r>
        <w:rPr>
          <w:rFonts w:cs="Arial"/>
          <w:sz w:val="22"/>
          <w:szCs w:val="22"/>
          <w:lang w:eastAsia="zh-CN"/>
        </w:rPr>
        <w:t>s</w:t>
      </w:r>
      <w:r w:rsidRPr="00507A9C">
        <w:rPr>
          <w:rFonts w:cs="Arial"/>
          <w:sz w:val="22"/>
          <w:szCs w:val="22"/>
          <w:lang w:eastAsia="zh-CN"/>
        </w:rPr>
        <w:t xml:space="preserve"> nicht berücksichti</w:t>
      </w:r>
      <w:r>
        <w:rPr>
          <w:rFonts w:cs="Arial"/>
          <w:sz w:val="22"/>
          <w:szCs w:val="22"/>
          <w:lang w:eastAsia="zh-CN"/>
        </w:rPr>
        <w:t>gt werden konnten, erhalten einen Ablehnungsbescheid und können sich erneut bewerben.</w:t>
      </w:r>
      <w:r w:rsidRPr="00507A9C">
        <w:rPr>
          <w:rFonts w:cs="Arial"/>
          <w:sz w:val="22"/>
          <w:szCs w:val="22"/>
          <w:lang w:eastAsia="zh-CN"/>
        </w:rPr>
        <w:t xml:space="preserve"> </w:t>
      </w:r>
      <w:r>
        <w:rPr>
          <w:rFonts w:cs="Arial"/>
          <w:sz w:val="22"/>
          <w:szCs w:val="22"/>
          <w:lang w:eastAsia="zh-CN"/>
        </w:rPr>
        <w:br/>
      </w:r>
      <w:r w:rsidRPr="00507A9C">
        <w:rPr>
          <w:rFonts w:cs="Arial"/>
          <w:sz w:val="22"/>
          <w:szCs w:val="22"/>
          <w:lang w:eastAsia="zh-CN"/>
        </w:rPr>
        <w:t xml:space="preserve">Förderanträge, die die </w:t>
      </w:r>
      <w:r w:rsidRPr="00362949">
        <w:rPr>
          <w:rFonts w:cs="Arial"/>
          <w:b/>
          <w:sz w:val="22"/>
          <w:szCs w:val="22"/>
          <w:lang w:eastAsia="zh-CN"/>
        </w:rPr>
        <w:t>Mindestpunktzahl</w:t>
      </w:r>
      <w:r w:rsidRPr="00507A9C">
        <w:rPr>
          <w:rFonts w:cs="Arial"/>
          <w:sz w:val="22"/>
          <w:szCs w:val="22"/>
          <w:lang w:eastAsia="zh-CN"/>
        </w:rPr>
        <w:t xml:space="preserve"> </w:t>
      </w:r>
      <w:r w:rsidRPr="00362949">
        <w:rPr>
          <w:rFonts w:cs="Arial"/>
          <w:b/>
          <w:sz w:val="22"/>
          <w:szCs w:val="22"/>
          <w:lang w:eastAsia="zh-CN"/>
        </w:rPr>
        <w:t>nicht erreichen</w:t>
      </w:r>
      <w:r w:rsidRPr="00507A9C">
        <w:rPr>
          <w:rFonts w:cs="Arial"/>
          <w:sz w:val="22"/>
          <w:szCs w:val="22"/>
          <w:lang w:eastAsia="zh-CN"/>
        </w:rPr>
        <w:t>, sind von einer Förderung ausgeschlossen. Die Antragsteller erhalten einen Ablehnungsbescheid.</w:t>
      </w:r>
      <w:r w:rsidRPr="00507A9C">
        <w:rPr>
          <w:sz w:val="16"/>
          <w:szCs w:val="16"/>
        </w:rPr>
        <w:t xml:space="preserve"> </w:t>
      </w:r>
      <w:r w:rsidRPr="00507A9C">
        <w:rPr>
          <w:rFonts w:cs="Arial"/>
          <w:sz w:val="22"/>
          <w:szCs w:val="22"/>
          <w:lang w:eastAsia="zh-CN"/>
        </w:rPr>
        <w:t xml:space="preserve">Diese </w:t>
      </w:r>
      <w:r>
        <w:rPr>
          <w:rFonts w:cs="Arial"/>
          <w:sz w:val="22"/>
          <w:szCs w:val="22"/>
          <w:lang w:eastAsia="zh-CN"/>
        </w:rPr>
        <w:t>Vorhaben</w:t>
      </w:r>
      <w:r w:rsidRPr="00507A9C">
        <w:rPr>
          <w:rFonts w:cs="Arial"/>
          <w:sz w:val="22"/>
          <w:szCs w:val="22"/>
          <w:lang w:eastAsia="zh-CN"/>
        </w:rPr>
        <w:t xml:space="preserve"> können jedoch bis zum nächsten Auswahlverfahren nachgebessert werden und sich erneut bewerben. </w:t>
      </w:r>
    </w:p>
    <w:p w:rsidR="00ED0019" w:rsidRDefault="00ED0019" w:rsidP="00110BBC">
      <w:pPr>
        <w:widowControl w:val="0"/>
        <w:spacing w:line="240" w:lineRule="auto"/>
        <w:rPr>
          <w:rFonts w:cs="Arial"/>
          <w:sz w:val="22"/>
          <w:szCs w:val="22"/>
          <w:lang w:eastAsia="zh-CN"/>
        </w:rPr>
      </w:pPr>
    </w:p>
    <w:p w:rsidR="00ED0019" w:rsidRDefault="00ED0019" w:rsidP="00110BBC">
      <w:pPr>
        <w:widowControl w:val="0"/>
        <w:spacing w:line="240" w:lineRule="auto"/>
        <w:rPr>
          <w:rFonts w:cs="Arial"/>
          <w:sz w:val="22"/>
          <w:szCs w:val="22"/>
          <w:lang w:eastAsia="zh-CN"/>
        </w:rPr>
      </w:pPr>
    </w:p>
    <w:p w:rsidR="00DC4530" w:rsidRPr="00085968" w:rsidRDefault="00110BBC" w:rsidP="00110BBC">
      <w:pPr>
        <w:widowControl w:val="0"/>
        <w:spacing w:line="240" w:lineRule="auto"/>
        <w:rPr>
          <w:rFonts w:cs="Arial"/>
          <w:b/>
          <w:szCs w:val="24"/>
          <w:u w:val="single"/>
        </w:rPr>
      </w:pPr>
      <w:r>
        <w:rPr>
          <w:rFonts w:cs="Arial"/>
          <w:b/>
          <w:szCs w:val="24"/>
          <w:u w:val="single"/>
        </w:rPr>
        <w:lastRenderedPageBreak/>
        <w:br/>
        <w:t>R</w:t>
      </w:r>
      <w:r w:rsidR="00DC4530">
        <w:rPr>
          <w:rFonts w:cs="Arial"/>
          <w:b/>
          <w:szCs w:val="24"/>
          <w:u w:val="single"/>
        </w:rPr>
        <w:t>echts</w:t>
      </w:r>
      <w:r w:rsidR="00DC4530" w:rsidRPr="00085968">
        <w:rPr>
          <w:rFonts w:cs="Arial"/>
          <w:b/>
          <w:szCs w:val="24"/>
          <w:u w:val="single"/>
        </w:rPr>
        <w:t>grundlagen</w:t>
      </w:r>
    </w:p>
    <w:p w:rsidR="00DC4530" w:rsidRDefault="00DC4530" w:rsidP="00110BBC">
      <w:pPr>
        <w:numPr>
          <w:ilvl w:val="0"/>
          <w:numId w:val="10"/>
        </w:numPr>
        <w:spacing w:after="200" w:line="240" w:lineRule="auto"/>
        <w:ind w:left="284" w:hanging="284"/>
        <w:contextualSpacing/>
        <w:rPr>
          <w:rFonts w:eastAsiaTheme="minorEastAsia" w:cs="Arial"/>
          <w:sz w:val="22"/>
          <w:szCs w:val="22"/>
          <w:lang w:eastAsia="zh-CN"/>
        </w:rPr>
      </w:pPr>
      <w:r w:rsidRPr="00085968">
        <w:rPr>
          <w:rFonts w:eastAsiaTheme="minorEastAsia" w:cs="Arial"/>
          <w:sz w:val="22"/>
          <w:szCs w:val="22"/>
          <w:lang w:eastAsia="zh-CN"/>
        </w:rPr>
        <w:t xml:space="preserve">Richtlinie zur Förderung der integrierten ländlichen Entwicklung in Schleswig-Holstein in der jeweils geltenden Fassung (ILE-Richtlinie) </w:t>
      </w:r>
    </w:p>
    <w:p w:rsidR="00DC4530" w:rsidRDefault="00DC4530" w:rsidP="00110BBC">
      <w:pPr>
        <w:numPr>
          <w:ilvl w:val="0"/>
          <w:numId w:val="10"/>
        </w:numPr>
        <w:spacing w:line="240" w:lineRule="auto"/>
        <w:ind w:left="284" w:hanging="284"/>
        <w:contextualSpacing/>
        <w:rPr>
          <w:rFonts w:eastAsiaTheme="minorEastAsia" w:cs="Arial"/>
          <w:sz w:val="22"/>
          <w:szCs w:val="22"/>
          <w:lang w:eastAsia="zh-CN"/>
        </w:rPr>
      </w:pPr>
      <w:r>
        <w:rPr>
          <w:rFonts w:eastAsiaTheme="minorEastAsia" w:cs="Arial"/>
          <w:sz w:val="22"/>
          <w:szCs w:val="22"/>
          <w:lang w:eastAsia="zh-CN"/>
        </w:rPr>
        <w:t xml:space="preserve">GAK Rahmenplan, Förderbereich ILE / Nationale Rahmenregelung </w:t>
      </w:r>
      <w:r w:rsidRPr="00B1625B">
        <w:rPr>
          <w:rFonts w:eastAsiaTheme="minorEastAsia" w:cs="Arial"/>
          <w:sz w:val="22"/>
          <w:szCs w:val="22"/>
          <w:lang w:eastAsia="zh-CN"/>
        </w:rPr>
        <w:t>(NRR) in</w:t>
      </w:r>
      <w:r>
        <w:rPr>
          <w:rFonts w:eastAsiaTheme="minorEastAsia" w:cs="Arial"/>
          <w:sz w:val="22"/>
          <w:szCs w:val="22"/>
          <w:lang w:eastAsia="zh-CN"/>
        </w:rPr>
        <w:t xml:space="preserve"> der jeweils geltenden Fassung</w:t>
      </w:r>
    </w:p>
    <w:p w:rsidR="00DC4530" w:rsidRDefault="00DC4530" w:rsidP="00110BBC">
      <w:pPr>
        <w:pStyle w:val="Listenabsatz"/>
        <w:numPr>
          <w:ilvl w:val="0"/>
          <w:numId w:val="10"/>
        </w:numPr>
        <w:ind w:left="284" w:hanging="284"/>
        <w:rPr>
          <w:rFonts w:ascii="Arial" w:eastAsiaTheme="minorEastAsia" w:hAnsi="Arial" w:cs="Arial"/>
          <w:sz w:val="22"/>
          <w:szCs w:val="22"/>
        </w:rPr>
      </w:pPr>
      <w:r w:rsidRPr="00085968">
        <w:rPr>
          <w:rFonts w:ascii="Arial" w:eastAsiaTheme="minorEastAsia" w:hAnsi="Arial" w:cs="Arial"/>
          <w:sz w:val="22"/>
          <w:szCs w:val="22"/>
        </w:rPr>
        <w:t xml:space="preserve">Artikel 20 der Verordnung (EU) </w:t>
      </w:r>
      <w:hyperlink r:id="rId10" w:history="1">
        <w:r w:rsidRPr="00085968">
          <w:rPr>
            <w:rFonts w:ascii="Arial" w:eastAsiaTheme="minorEastAsia" w:hAnsi="Arial" w:cs="Arial"/>
            <w:sz w:val="22"/>
            <w:szCs w:val="22"/>
          </w:rPr>
          <w:t>Nr. 1305/2013</w:t>
        </w:r>
      </w:hyperlink>
    </w:p>
    <w:p w:rsidR="00DC4530" w:rsidRDefault="00DC4530" w:rsidP="00110BBC">
      <w:pPr>
        <w:pStyle w:val="Listenabsatz"/>
        <w:numPr>
          <w:ilvl w:val="0"/>
          <w:numId w:val="10"/>
        </w:numPr>
        <w:ind w:left="284" w:hanging="284"/>
        <w:rPr>
          <w:rFonts w:ascii="Arial" w:eastAsiaTheme="minorEastAsia" w:hAnsi="Arial" w:cs="Arial"/>
          <w:sz w:val="22"/>
          <w:szCs w:val="22"/>
        </w:rPr>
      </w:pPr>
      <w:r>
        <w:rPr>
          <w:rFonts w:ascii="Arial" w:eastAsiaTheme="minorEastAsia" w:hAnsi="Arial" w:cs="Arial"/>
          <w:sz w:val="22"/>
          <w:szCs w:val="22"/>
        </w:rPr>
        <w:t xml:space="preserve">Verordnung </w:t>
      </w:r>
      <w:r w:rsidRPr="00401E3A">
        <w:rPr>
          <w:rFonts w:ascii="Arial" w:eastAsiaTheme="minorEastAsia" w:hAnsi="Arial" w:cs="Arial"/>
          <w:sz w:val="22"/>
          <w:szCs w:val="22"/>
        </w:rPr>
        <w:t>(EU) Nr. 1303/2013 in Verbindung mit der Verordnung (EU) Nr. 1305/2013 inkl. den dazugehörigen delegierten Rechtsakten, insbesondere VO (EU) Nr. 809/2014 und 640/2014</w:t>
      </w:r>
    </w:p>
    <w:p w:rsidR="00DC4530" w:rsidRDefault="00DC4530" w:rsidP="00110BBC">
      <w:pPr>
        <w:pStyle w:val="Listenabsatz"/>
        <w:numPr>
          <w:ilvl w:val="0"/>
          <w:numId w:val="10"/>
        </w:numPr>
        <w:ind w:left="284" w:hanging="284"/>
        <w:rPr>
          <w:rFonts w:ascii="Arial" w:eastAsiaTheme="minorEastAsia" w:hAnsi="Arial" w:cs="Arial"/>
          <w:sz w:val="22"/>
          <w:szCs w:val="22"/>
        </w:rPr>
      </w:pPr>
      <w:r>
        <w:rPr>
          <w:rFonts w:ascii="Arial" w:eastAsiaTheme="minorEastAsia" w:hAnsi="Arial" w:cs="Arial"/>
          <w:sz w:val="22"/>
          <w:szCs w:val="22"/>
        </w:rPr>
        <w:t>§ 44 LHO und die entsprechenden Verwaltungsvorschriften</w:t>
      </w:r>
    </w:p>
    <w:p w:rsidR="00DC4530" w:rsidRPr="00085968" w:rsidRDefault="00DC4530" w:rsidP="00110BBC">
      <w:pPr>
        <w:pStyle w:val="Listenabsatz"/>
        <w:numPr>
          <w:ilvl w:val="0"/>
          <w:numId w:val="10"/>
        </w:numPr>
        <w:ind w:left="284" w:hanging="284"/>
        <w:rPr>
          <w:rFonts w:ascii="Arial" w:eastAsiaTheme="minorEastAsia" w:hAnsi="Arial" w:cs="Arial"/>
          <w:sz w:val="22"/>
          <w:szCs w:val="22"/>
        </w:rPr>
      </w:pPr>
      <w:r>
        <w:rPr>
          <w:rFonts w:ascii="Arial" w:eastAsiaTheme="minorEastAsia" w:hAnsi="Arial" w:cs="Arial"/>
          <w:sz w:val="22"/>
          <w:szCs w:val="22"/>
        </w:rPr>
        <w:t>Landesprogramm ländlicher Raum (LPLR)</w:t>
      </w:r>
    </w:p>
    <w:p w:rsidR="00C936EF" w:rsidRPr="00F1556D" w:rsidRDefault="00C936EF" w:rsidP="00F1556D">
      <w:pPr>
        <w:spacing w:after="200" w:line="240" w:lineRule="auto"/>
        <w:ind w:left="567"/>
        <w:contextualSpacing/>
        <w:rPr>
          <w:rFonts w:eastAsiaTheme="minorEastAsia" w:cs="Arial"/>
          <w:sz w:val="22"/>
          <w:szCs w:val="22"/>
          <w:lang w:eastAsia="zh-CN"/>
        </w:rPr>
      </w:pPr>
    </w:p>
    <w:p w:rsidR="00B14183" w:rsidRPr="00156887" w:rsidRDefault="00B14183" w:rsidP="00B14183">
      <w:pPr>
        <w:spacing w:afterLines="50" w:after="120" w:line="240" w:lineRule="auto"/>
        <w:rPr>
          <w:rFonts w:eastAsiaTheme="minorEastAsia" w:cs="Arial"/>
          <w:color w:val="000000" w:themeColor="text1"/>
          <w:kern w:val="24"/>
          <w:sz w:val="22"/>
          <w:szCs w:val="22"/>
          <w:lang w:eastAsia="zh-CN"/>
        </w:rPr>
      </w:pPr>
      <w:r w:rsidRPr="00142258">
        <w:rPr>
          <w:rFonts w:cs="Arial"/>
          <w:b/>
          <w:u w:val="single"/>
        </w:rPr>
        <w:t>Ansprechpartner</w:t>
      </w:r>
      <w:r w:rsidRPr="00A00A31">
        <w:rPr>
          <w:rFonts w:cs="Arial"/>
          <w:b/>
        </w:rPr>
        <w:t xml:space="preserve"> </w:t>
      </w:r>
      <w:r>
        <w:rPr>
          <w:rFonts w:cs="Arial"/>
          <w:b/>
        </w:rPr>
        <w:br/>
      </w:r>
      <w:r w:rsidRPr="00156887">
        <w:rPr>
          <w:rFonts w:cs="Arial"/>
          <w:sz w:val="22"/>
          <w:szCs w:val="22"/>
        </w:rPr>
        <w:t xml:space="preserve">Projektberatung und Einreichung der Antragsunterlagen bei dem zuständigen </w:t>
      </w:r>
      <w:r w:rsidRPr="00156887">
        <w:rPr>
          <w:rFonts w:eastAsiaTheme="minorEastAsia" w:cs="Arial"/>
          <w:color w:val="000000" w:themeColor="text1"/>
          <w:kern w:val="24"/>
          <w:sz w:val="22"/>
          <w:szCs w:val="22"/>
          <w:lang w:eastAsia="zh-CN"/>
        </w:rPr>
        <w:t>Regional</w:t>
      </w:r>
      <w:r w:rsidR="00D56212">
        <w:rPr>
          <w:rFonts w:eastAsiaTheme="minorEastAsia" w:cs="Arial"/>
          <w:color w:val="000000" w:themeColor="text1"/>
          <w:kern w:val="24"/>
          <w:sz w:val="22"/>
          <w:szCs w:val="22"/>
          <w:lang w:eastAsia="zh-CN"/>
        </w:rPr>
        <w:t>-</w:t>
      </w:r>
      <w:r w:rsidRPr="00156887">
        <w:rPr>
          <w:rFonts w:eastAsiaTheme="minorEastAsia" w:cs="Arial"/>
          <w:color w:val="000000" w:themeColor="text1"/>
          <w:kern w:val="24"/>
          <w:sz w:val="22"/>
          <w:szCs w:val="22"/>
          <w:lang w:eastAsia="zh-CN"/>
        </w:rPr>
        <w:t>dezernat des Landesamtes für Landwirtschaft, Umwelt und ländliche Räume (LLUR):</w:t>
      </w:r>
    </w:p>
    <w:tbl>
      <w:tblPr>
        <w:tblpPr w:leftFromText="141" w:rightFromText="141" w:vertAnchor="text" w:tblpX="8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464"/>
      </w:tblGrid>
      <w:tr w:rsidR="00B14183" w:rsidRPr="00156887" w:rsidTr="000E6CB8">
        <w:trPr>
          <w:trHeight w:val="983"/>
        </w:trPr>
        <w:tc>
          <w:tcPr>
            <w:tcW w:w="4748" w:type="dxa"/>
          </w:tcPr>
          <w:p w:rsidR="00B14183" w:rsidRPr="00156887" w:rsidRDefault="00B14183" w:rsidP="00B15947">
            <w:pPr>
              <w:kinsoku w:val="0"/>
              <w:overflowPunct w:val="0"/>
              <w:spacing w:line="240" w:lineRule="auto"/>
              <w:textAlignment w:val="baseline"/>
              <w:rPr>
                <w:rFonts w:cs="Arial"/>
                <w:sz w:val="22"/>
                <w:szCs w:val="22"/>
                <w:lang w:eastAsia="zh-CN"/>
              </w:rPr>
            </w:pPr>
            <w:r w:rsidRPr="00156887">
              <w:rPr>
                <w:rFonts w:eastAsiaTheme="minorEastAsia" w:cs="Arial"/>
                <w:b/>
                <w:color w:val="000000" w:themeColor="text1"/>
                <w:kern w:val="24"/>
                <w:sz w:val="22"/>
                <w:szCs w:val="22"/>
                <w:lang w:eastAsia="zh-CN"/>
              </w:rPr>
              <w:t>Regionaldezernat Nord</w:t>
            </w:r>
            <w:r w:rsidRPr="00156887">
              <w:rPr>
                <w:rFonts w:eastAsiaTheme="minorEastAsia" w:cs="Arial"/>
                <w:color w:val="000000" w:themeColor="text1"/>
                <w:kern w:val="24"/>
                <w:sz w:val="22"/>
                <w:szCs w:val="22"/>
                <w:lang w:eastAsia="zh-CN"/>
              </w:rPr>
              <w:br/>
              <w:t xml:space="preserve">Bahnhofstraße 38, 24937 Flensburg </w:t>
            </w:r>
          </w:p>
          <w:p w:rsidR="00B14183" w:rsidRPr="00156887" w:rsidRDefault="00B14183" w:rsidP="00B15947">
            <w:pPr>
              <w:kinsoku w:val="0"/>
              <w:overflowPunct w:val="0"/>
              <w:spacing w:line="240" w:lineRule="auto"/>
              <w:textAlignment w:val="baseline"/>
              <w:rPr>
                <w:rFonts w:cs="Arial"/>
                <w:sz w:val="22"/>
                <w:szCs w:val="22"/>
                <w:lang w:eastAsia="zh-CN"/>
              </w:rPr>
            </w:pPr>
            <w:r w:rsidRPr="00156887">
              <w:rPr>
                <w:rFonts w:eastAsiaTheme="minorEastAsia" w:cs="Arial"/>
                <w:color w:val="000000" w:themeColor="text1"/>
                <w:kern w:val="24"/>
                <w:sz w:val="22"/>
                <w:szCs w:val="22"/>
                <w:lang w:eastAsia="zh-CN"/>
              </w:rPr>
              <w:t>Norbert Limberg</w:t>
            </w:r>
            <w:r w:rsidRPr="00156887">
              <w:rPr>
                <w:rFonts w:eastAsiaTheme="minorEastAsia" w:cs="Arial"/>
                <w:color w:val="000000" w:themeColor="text1"/>
                <w:kern w:val="24"/>
                <w:sz w:val="22"/>
                <w:szCs w:val="22"/>
                <w:lang w:eastAsia="zh-CN"/>
              </w:rPr>
              <w:br/>
              <w:t>Telefon 0461-804-300</w:t>
            </w:r>
          </w:p>
          <w:p w:rsidR="00B14183" w:rsidRPr="00156887" w:rsidRDefault="00B14183" w:rsidP="00B15947">
            <w:pPr>
              <w:kinsoku w:val="0"/>
              <w:overflowPunct w:val="0"/>
              <w:spacing w:line="240" w:lineRule="auto"/>
              <w:textAlignment w:val="baseline"/>
              <w:rPr>
                <w:rFonts w:eastAsiaTheme="minorEastAsia" w:cs="Arial"/>
                <w:color w:val="000000" w:themeColor="text1"/>
                <w:kern w:val="24"/>
                <w:sz w:val="22"/>
                <w:szCs w:val="22"/>
                <w:lang w:eastAsia="zh-CN"/>
              </w:rPr>
            </w:pPr>
            <w:proofErr w:type="spellStart"/>
            <w:r w:rsidRPr="00156887">
              <w:rPr>
                <w:rFonts w:eastAsiaTheme="minorEastAsia" w:cs="Arial"/>
                <w:color w:val="000000" w:themeColor="text1"/>
                <w:kern w:val="24"/>
                <w:sz w:val="22"/>
                <w:szCs w:val="22"/>
                <w:lang w:eastAsia="zh-CN"/>
              </w:rPr>
              <w:t>E-mail</w:t>
            </w:r>
            <w:proofErr w:type="spellEnd"/>
            <w:r w:rsidRPr="00156887">
              <w:rPr>
                <w:rFonts w:eastAsiaTheme="minorEastAsia" w:cs="Arial"/>
                <w:color w:val="000000" w:themeColor="text1"/>
                <w:kern w:val="24"/>
                <w:sz w:val="22"/>
                <w:szCs w:val="22"/>
                <w:lang w:eastAsia="zh-CN"/>
              </w:rPr>
              <w:t xml:space="preserve"> </w:t>
            </w:r>
            <w:hyperlink r:id="rId11" w:history="1">
              <w:r w:rsidRPr="00156887">
                <w:rPr>
                  <w:rStyle w:val="Hyperlink"/>
                  <w:rFonts w:eastAsiaTheme="minorEastAsia" w:cs="Arial"/>
                  <w:kern w:val="24"/>
                  <w:sz w:val="22"/>
                  <w:szCs w:val="22"/>
                  <w:lang w:eastAsia="zh-CN"/>
                </w:rPr>
                <w:t>Norbert.Limberg@llur.landsh.de</w:t>
              </w:r>
            </w:hyperlink>
            <w:r w:rsidRPr="00156887">
              <w:rPr>
                <w:rFonts w:eastAsiaTheme="minorEastAsia" w:cs="Arial"/>
                <w:color w:val="000000" w:themeColor="text1"/>
                <w:kern w:val="24"/>
                <w:sz w:val="22"/>
                <w:szCs w:val="22"/>
                <w:lang w:eastAsia="zh-CN"/>
              </w:rPr>
              <w:t xml:space="preserve">  </w:t>
            </w:r>
          </w:p>
          <w:p w:rsidR="00B14183" w:rsidRPr="00156887" w:rsidRDefault="00B14183" w:rsidP="00B15947">
            <w:pPr>
              <w:kinsoku w:val="0"/>
              <w:overflowPunct w:val="0"/>
              <w:spacing w:line="240" w:lineRule="auto"/>
              <w:textAlignment w:val="baseline"/>
              <w:rPr>
                <w:rFonts w:cs="Arial"/>
                <w:sz w:val="22"/>
                <w:szCs w:val="22"/>
                <w:lang w:eastAsia="zh-CN"/>
              </w:rPr>
            </w:pPr>
            <w:r w:rsidRPr="00156887">
              <w:rPr>
                <w:rFonts w:eastAsiaTheme="minorEastAsia" w:cs="Arial"/>
                <w:color w:val="000000" w:themeColor="text1"/>
                <w:kern w:val="24"/>
                <w:sz w:val="22"/>
                <w:szCs w:val="22"/>
                <w:lang w:eastAsia="zh-CN"/>
              </w:rPr>
              <w:br/>
              <w:t xml:space="preserve">Jan-Nils Klindt </w:t>
            </w:r>
          </w:p>
          <w:p w:rsidR="00B14183" w:rsidRPr="00156887" w:rsidRDefault="00B14183" w:rsidP="00B15947">
            <w:pPr>
              <w:kinsoku w:val="0"/>
              <w:overflowPunct w:val="0"/>
              <w:spacing w:line="240" w:lineRule="auto"/>
              <w:textAlignment w:val="baseline"/>
              <w:rPr>
                <w:rFonts w:cs="Arial"/>
                <w:sz w:val="22"/>
                <w:szCs w:val="22"/>
                <w:lang w:eastAsia="zh-CN"/>
              </w:rPr>
            </w:pPr>
            <w:r w:rsidRPr="00156887">
              <w:rPr>
                <w:rFonts w:eastAsiaTheme="minorEastAsia" w:cs="Arial"/>
                <w:color w:val="000000" w:themeColor="text1"/>
                <w:kern w:val="24"/>
                <w:sz w:val="22"/>
                <w:szCs w:val="22"/>
                <w:lang w:eastAsia="zh-CN"/>
              </w:rPr>
              <w:t>Telefon 0461-804-274</w:t>
            </w:r>
          </w:p>
          <w:p w:rsidR="00B14183" w:rsidRPr="00156887" w:rsidRDefault="00B14183" w:rsidP="00B15947">
            <w:pPr>
              <w:kinsoku w:val="0"/>
              <w:overflowPunct w:val="0"/>
              <w:spacing w:line="240" w:lineRule="auto"/>
              <w:textAlignment w:val="baseline"/>
              <w:rPr>
                <w:rFonts w:eastAsiaTheme="minorEastAsia" w:cs="Arial"/>
                <w:b/>
                <w:color w:val="000000" w:themeColor="text1"/>
                <w:kern w:val="24"/>
                <w:sz w:val="22"/>
                <w:szCs w:val="22"/>
                <w:lang w:eastAsia="zh-CN"/>
              </w:rPr>
            </w:pPr>
            <w:proofErr w:type="spellStart"/>
            <w:r w:rsidRPr="00156887">
              <w:rPr>
                <w:rFonts w:eastAsiaTheme="minorEastAsia" w:cs="Arial"/>
                <w:color w:val="000000" w:themeColor="text1"/>
                <w:kern w:val="24"/>
                <w:sz w:val="22"/>
                <w:szCs w:val="22"/>
                <w:lang w:eastAsia="zh-CN"/>
              </w:rPr>
              <w:t>E-mail</w:t>
            </w:r>
            <w:proofErr w:type="spellEnd"/>
            <w:r w:rsidRPr="00156887">
              <w:rPr>
                <w:rFonts w:eastAsiaTheme="minorEastAsia" w:cs="Arial"/>
                <w:color w:val="000000" w:themeColor="text1"/>
                <w:kern w:val="24"/>
                <w:sz w:val="22"/>
                <w:szCs w:val="22"/>
                <w:lang w:eastAsia="zh-CN"/>
              </w:rPr>
              <w:t xml:space="preserve"> </w:t>
            </w:r>
            <w:hyperlink r:id="rId12" w:history="1">
              <w:r w:rsidRPr="00156887">
                <w:rPr>
                  <w:rStyle w:val="Hyperlink"/>
                  <w:rFonts w:eastAsiaTheme="minorEastAsia" w:cs="Arial"/>
                  <w:kern w:val="24"/>
                  <w:sz w:val="22"/>
                  <w:szCs w:val="22"/>
                  <w:lang w:eastAsia="zh-CN"/>
                </w:rPr>
                <w:t>Jan-Nils.Klindt@llur.landsh.de</w:t>
              </w:r>
            </w:hyperlink>
            <w:r w:rsidRPr="00156887">
              <w:rPr>
                <w:rFonts w:eastAsiaTheme="minorEastAsia" w:cs="Arial"/>
                <w:color w:val="000000" w:themeColor="text1"/>
                <w:kern w:val="24"/>
                <w:sz w:val="22"/>
                <w:szCs w:val="22"/>
                <w:lang w:eastAsia="zh-CN"/>
              </w:rPr>
              <w:t xml:space="preserve">   </w:t>
            </w:r>
          </w:p>
        </w:tc>
        <w:tc>
          <w:tcPr>
            <w:tcW w:w="4464" w:type="dxa"/>
            <w:shd w:val="clear" w:color="auto" w:fill="auto"/>
          </w:tcPr>
          <w:p w:rsidR="00DC4530" w:rsidRPr="00156887" w:rsidRDefault="007153D6" w:rsidP="00DC4530">
            <w:pPr>
              <w:kinsoku w:val="0"/>
              <w:overflowPunct w:val="0"/>
              <w:spacing w:line="240" w:lineRule="auto"/>
              <w:textAlignment w:val="baseline"/>
              <w:rPr>
                <w:rFonts w:cs="Arial"/>
                <w:b/>
                <w:sz w:val="22"/>
                <w:szCs w:val="22"/>
                <w:lang w:eastAsia="zh-CN"/>
              </w:rPr>
            </w:pPr>
            <w:r>
              <w:rPr>
                <w:rFonts w:eastAsiaTheme="minorEastAsia" w:cs="Arial"/>
                <w:b/>
                <w:color w:val="000000" w:themeColor="text1"/>
                <w:kern w:val="24"/>
                <w:sz w:val="22"/>
                <w:szCs w:val="22"/>
                <w:lang w:eastAsia="zh-CN"/>
              </w:rPr>
              <w:t>Zentraldezernat</w:t>
            </w:r>
            <w:r w:rsidR="00DC4530" w:rsidRPr="00156887">
              <w:rPr>
                <w:rFonts w:eastAsiaTheme="minorEastAsia" w:cs="Arial"/>
                <w:b/>
                <w:color w:val="000000" w:themeColor="text1"/>
                <w:kern w:val="24"/>
                <w:sz w:val="22"/>
                <w:szCs w:val="22"/>
                <w:lang w:eastAsia="zh-CN"/>
              </w:rPr>
              <w:t xml:space="preserve"> </w:t>
            </w:r>
            <w:r w:rsidR="009243E0">
              <w:rPr>
                <w:rFonts w:eastAsiaTheme="minorEastAsia" w:cs="Arial"/>
                <w:b/>
                <w:color w:val="000000" w:themeColor="text1"/>
                <w:kern w:val="24"/>
                <w:sz w:val="22"/>
                <w:szCs w:val="22"/>
                <w:lang w:eastAsia="zh-CN"/>
              </w:rPr>
              <w:t>(Regionaldezernat Mitte)</w:t>
            </w:r>
          </w:p>
          <w:p w:rsidR="00DC4530" w:rsidRPr="00156887" w:rsidRDefault="00DC4530" w:rsidP="00DC4530">
            <w:pPr>
              <w:kinsoku w:val="0"/>
              <w:overflowPunct w:val="0"/>
              <w:spacing w:line="240" w:lineRule="auto"/>
              <w:textAlignment w:val="baseline"/>
              <w:rPr>
                <w:rFonts w:cs="Arial"/>
                <w:sz w:val="22"/>
                <w:szCs w:val="22"/>
                <w:lang w:eastAsia="zh-CN"/>
              </w:rPr>
            </w:pPr>
            <w:r w:rsidRPr="00156887">
              <w:rPr>
                <w:rFonts w:eastAsiaTheme="minorEastAsia" w:cs="Arial"/>
                <w:color w:val="000000" w:themeColor="text1"/>
                <w:kern w:val="24"/>
                <w:sz w:val="22"/>
                <w:szCs w:val="22"/>
                <w:lang w:eastAsia="zh-CN"/>
              </w:rPr>
              <w:t xml:space="preserve">Hamburger Chaussee 25, 24220 Flintbek </w:t>
            </w:r>
          </w:p>
          <w:p w:rsidR="00096456" w:rsidRDefault="007153D6" w:rsidP="00096456">
            <w:pPr>
              <w:kinsoku w:val="0"/>
              <w:overflowPunct w:val="0"/>
              <w:spacing w:line="240" w:lineRule="auto"/>
              <w:textAlignment w:val="baseline"/>
              <w:rPr>
                <w:rFonts w:cs="Arial"/>
                <w:sz w:val="22"/>
                <w:szCs w:val="22"/>
                <w:lang w:eastAsia="zh-CN"/>
              </w:rPr>
            </w:pPr>
            <w:r>
              <w:rPr>
                <w:rFonts w:eastAsiaTheme="minorEastAsia" w:cs="Arial"/>
                <w:color w:val="000000" w:themeColor="text1"/>
                <w:kern w:val="24"/>
                <w:sz w:val="22"/>
                <w:szCs w:val="22"/>
                <w:lang w:eastAsia="zh-CN"/>
              </w:rPr>
              <w:t>Sören Bronsert</w:t>
            </w:r>
            <w:r w:rsidR="00096456">
              <w:rPr>
                <w:rFonts w:eastAsiaTheme="minorEastAsia" w:cs="Arial"/>
                <w:color w:val="000000" w:themeColor="text1"/>
                <w:kern w:val="24"/>
                <w:sz w:val="22"/>
                <w:szCs w:val="22"/>
                <w:lang w:eastAsia="zh-CN"/>
              </w:rPr>
              <w:br/>
              <w:t>Telefon 04347-704-</w:t>
            </w:r>
            <w:r>
              <w:rPr>
                <w:rFonts w:eastAsiaTheme="minorEastAsia" w:cs="Arial"/>
                <w:color w:val="000000" w:themeColor="text1"/>
                <w:kern w:val="24"/>
                <w:sz w:val="22"/>
                <w:szCs w:val="22"/>
                <w:lang w:eastAsia="zh-CN"/>
              </w:rPr>
              <w:t>604</w:t>
            </w:r>
          </w:p>
          <w:p w:rsidR="00B14183" w:rsidRPr="00156887" w:rsidRDefault="00096456" w:rsidP="007153D6">
            <w:pPr>
              <w:rPr>
                <w:rFonts w:eastAsiaTheme="minorEastAsia" w:cs="Arial"/>
                <w:b/>
                <w:color w:val="000000" w:themeColor="text1"/>
                <w:kern w:val="24"/>
                <w:sz w:val="22"/>
                <w:szCs w:val="22"/>
                <w:lang w:eastAsia="zh-CN"/>
              </w:rPr>
            </w:pPr>
            <w:proofErr w:type="spellStart"/>
            <w:r>
              <w:rPr>
                <w:rFonts w:eastAsiaTheme="minorEastAsia" w:cs="Arial"/>
                <w:color w:val="000000" w:themeColor="text1"/>
                <w:kern w:val="24"/>
                <w:sz w:val="22"/>
                <w:szCs w:val="22"/>
                <w:lang w:eastAsia="zh-CN"/>
              </w:rPr>
              <w:t>E-mail</w:t>
            </w:r>
            <w:proofErr w:type="spellEnd"/>
            <w:r>
              <w:rPr>
                <w:rFonts w:eastAsiaTheme="minorEastAsia" w:cs="Arial"/>
                <w:color w:val="000000" w:themeColor="text1"/>
                <w:kern w:val="24"/>
                <w:sz w:val="22"/>
                <w:szCs w:val="22"/>
                <w:lang w:eastAsia="zh-CN"/>
              </w:rPr>
              <w:t xml:space="preserve"> </w:t>
            </w:r>
            <w:hyperlink r:id="rId13" w:history="1">
              <w:r w:rsidR="007153D6">
                <w:rPr>
                  <w:rStyle w:val="Hyperlink"/>
                  <w:rFonts w:eastAsiaTheme="minorEastAsia"/>
                  <w:kern w:val="24"/>
                  <w:sz w:val="22"/>
                  <w:szCs w:val="22"/>
                  <w:lang w:eastAsia="zh-CN"/>
                </w:rPr>
                <w:t>Soeren.Bronsert@llur.landsh.de</w:t>
              </w:r>
            </w:hyperlink>
            <w:r>
              <w:rPr>
                <w:rFonts w:eastAsiaTheme="minorEastAsia" w:cs="Arial"/>
                <w:color w:val="000000" w:themeColor="text1"/>
                <w:kern w:val="24"/>
                <w:sz w:val="22"/>
                <w:szCs w:val="22"/>
                <w:lang w:eastAsia="zh-CN"/>
              </w:rPr>
              <w:t xml:space="preserve">   </w:t>
            </w:r>
          </w:p>
        </w:tc>
      </w:tr>
      <w:tr w:rsidR="00B14183" w:rsidRPr="00156887" w:rsidTr="00110BBC">
        <w:trPr>
          <w:trHeight w:val="1246"/>
        </w:trPr>
        <w:tc>
          <w:tcPr>
            <w:tcW w:w="4748" w:type="dxa"/>
          </w:tcPr>
          <w:p w:rsidR="00B14183" w:rsidRPr="00156887" w:rsidRDefault="00B14183" w:rsidP="00B15947">
            <w:pPr>
              <w:kinsoku w:val="0"/>
              <w:overflowPunct w:val="0"/>
              <w:spacing w:line="240" w:lineRule="auto"/>
              <w:textAlignment w:val="baseline"/>
              <w:rPr>
                <w:rFonts w:cs="Arial"/>
                <w:b/>
                <w:sz w:val="22"/>
                <w:szCs w:val="22"/>
                <w:lang w:eastAsia="zh-CN"/>
              </w:rPr>
            </w:pPr>
            <w:r w:rsidRPr="00156887">
              <w:rPr>
                <w:rFonts w:eastAsiaTheme="minorEastAsia" w:cs="Arial"/>
                <w:b/>
                <w:color w:val="000000" w:themeColor="text1"/>
                <w:kern w:val="24"/>
                <w:sz w:val="22"/>
                <w:szCs w:val="22"/>
                <w:lang w:eastAsia="zh-CN"/>
              </w:rPr>
              <w:t xml:space="preserve">Regionaldezernat Südost </w:t>
            </w:r>
          </w:p>
          <w:p w:rsidR="00B14183" w:rsidRPr="00156887" w:rsidRDefault="00B14183" w:rsidP="00B15947">
            <w:pPr>
              <w:kinsoku w:val="0"/>
              <w:overflowPunct w:val="0"/>
              <w:spacing w:line="240" w:lineRule="auto"/>
              <w:textAlignment w:val="baseline"/>
              <w:rPr>
                <w:rFonts w:cs="Arial"/>
                <w:sz w:val="22"/>
                <w:szCs w:val="22"/>
                <w:lang w:eastAsia="zh-CN"/>
              </w:rPr>
            </w:pPr>
            <w:proofErr w:type="spellStart"/>
            <w:r w:rsidRPr="00156887">
              <w:rPr>
                <w:rFonts w:eastAsiaTheme="minorEastAsia" w:cs="Arial"/>
                <w:color w:val="000000" w:themeColor="text1"/>
                <w:kern w:val="24"/>
                <w:sz w:val="22"/>
                <w:szCs w:val="22"/>
                <w:lang w:eastAsia="zh-CN"/>
              </w:rPr>
              <w:t>Meesenring</w:t>
            </w:r>
            <w:proofErr w:type="spellEnd"/>
            <w:r w:rsidRPr="00156887">
              <w:rPr>
                <w:rFonts w:eastAsiaTheme="minorEastAsia" w:cs="Arial"/>
                <w:color w:val="000000" w:themeColor="text1"/>
                <w:kern w:val="24"/>
                <w:sz w:val="22"/>
                <w:szCs w:val="22"/>
                <w:lang w:eastAsia="zh-CN"/>
              </w:rPr>
              <w:t xml:space="preserve"> 9, 23566 Lübeck</w:t>
            </w:r>
            <w:r w:rsidRPr="00156887">
              <w:rPr>
                <w:rFonts w:eastAsiaTheme="minorEastAsia" w:cs="Arial"/>
                <w:color w:val="000000" w:themeColor="text1"/>
                <w:kern w:val="24"/>
                <w:sz w:val="22"/>
                <w:szCs w:val="22"/>
                <w:lang w:eastAsia="zh-CN"/>
              </w:rPr>
              <w:br/>
              <w:t>Axel Strunk</w:t>
            </w:r>
          </w:p>
          <w:p w:rsidR="00B14183" w:rsidRPr="00156887" w:rsidRDefault="00B14183" w:rsidP="00B15947">
            <w:pPr>
              <w:kinsoku w:val="0"/>
              <w:overflowPunct w:val="0"/>
              <w:spacing w:line="240" w:lineRule="auto"/>
              <w:textAlignment w:val="baseline"/>
              <w:rPr>
                <w:rFonts w:cs="Arial"/>
                <w:sz w:val="22"/>
                <w:szCs w:val="22"/>
                <w:lang w:eastAsia="zh-CN"/>
              </w:rPr>
            </w:pPr>
            <w:r w:rsidRPr="00156887">
              <w:rPr>
                <w:rFonts w:eastAsiaTheme="minorEastAsia" w:cs="Arial"/>
                <w:color w:val="000000" w:themeColor="text1"/>
                <w:kern w:val="24"/>
                <w:sz w:val="22"/>
                <w:szCs w:val="22"/>
                <w:lang w:eastAsia="zh-CN"/>
              </w:rPr>
              <w:t>Telefon 0451-885-220</w:t>
            </w:r>
          </w:p>
          <w:p w:rsidR="00B14183" w:rsidRPr="00156887" w:rsidRDefault="00B14183" w:rsidP="000E6CB8">
            <w:pPr>
              <w:kinsoku w:val="0"/>
              <w:overflowPunct w:val="0"/>
              <w:spacing w:line="240" w:lineRule="auto"/>
              <w:textAlignment w:val="baseline"/>
              <w:rPr>
                <w:rFonts w:eastAsiaTheme="minorEastAsia" w:cs="Arial"/>
                <w:b/>
                <w:color w:val="000000" w:themeColor="text1"/>
                <w:kern w:val="24"/>
                <w:sz w:val="22"/>
                <w:szCs w:val="22"/>
                <w:lang w:eastAsia="zh-CN"/>
              </w:rPr>
            </w:pPr>
            <w:proofErr w:type="spellStart"/>
            <w:r w:rsidRPr="00156887">
              <w:rPr>
                <w:rFonts w:eastAsiaTheme="minorEastAsia" w:cs="Arial"/>
                <w:color w:val="000000" w:themeColor="text1"/>
                <w:kern w:val="24"/>
                <w:sz w:val="22"/>
                <w:szCs w:val="22"/>
                <w:lang w:eastAsia="zh-CN"/>
              </w:rPr>
              <w:t>E-mail</w:t>
            </w:r>
            <w:proofErr w:type="spellEnd"/>
            <w:r w:rsidRPr="00156887">
              <w:rPr>
                <w:rFonts w:eastAsiaTheme="minorEastAsia" w:cs="Arial"/>
                <w:color w:val="000000" w:themeColor="text1"/>
                <w:kern w:val="24"/>
                <w:sz w:val="22"/>
                <w:szCs w:val="22"/>
                <w:lang w:eastAsia="zh-CN"/>
              </w:rPr>
              <w:t xml:space="preserve"> </w:t>
            </w:r>
            <w:hyperlink r:id="rId14" w:history="1">
              <w:r w:rsidRPr="00156887">
                <w:rPr>
                  <w:rStyle w:val="Hyperlink"/>
                  <w:rFonts w:eastAsiaTheme="minorEastAsia" w:cs="Arial"/>
                  <w:kern w:val="24"/>
                  <w:sz w:val="22"/>
                  <w:szCs w:val="22"/>
                  <w:lang w:eastAsia="zh-CN"/>
                </w:rPr>
                <w:t>Axel.Strunk@llur.landsh.de</w:t>
              </w:r>
            </w:hyperlink>
            <w:r w:rsidRPr="00156887">
              <w:rPr>
                <w:rFonts w:eastAsiaTheme="minorEastAsia" w:cs="Arial"/>
                <w:color w:val="000000" w:themeColor="text1"/>
                <w:kern w:val="24"/>
                <w:sz w:val="22"/>
                <w:szCs w:val="22"/>
                <w:lang w:eastAsia="zh-CN"/>
              </w:rPr>
              <w:t xml:space="preserve">   </w:t>
            </w:r>
          </w:p>
        </w:tc>
        <w:tc>
          <w:tcPr>
            <w:tcW w:w="4464" w:type="dxa"/>
            <w:shd w:val="clear" w:color="auto" w:fill="auto"/>
          </w:tcPr>
          <w:p w:rsidR="00B14183" w:rsidRPr="00156887" w:rsidRDefault="00B14183" w:rsidP="00B15947">
            <w:pPr>
              <w:kinsoku w:val="0"/>
              <w:overflowPunct w:val="0"/>
              <w:spacing w:line="240" w:lineRule="auto"/>
              <w:textAlignment w:val="baseline"/>
              <w:rPr>
                <w:rFonts w:cs="Arial"/>
                <w:b/>
                <w:sz w:val="22"/>
                <w:szCs w:val="22"/>
                <w:lang w:eastAsia="zh-CN"/>
              </w:rPr>
            </w:pPr>
            <w:r w:rsidRPr="00156887">
              <w:rPr>
                <w:rFonts w:eastAsiaTheme="minorEastAsia" w:cs="Arial"/>
                <w:b/>
                <w:color w:val="000000" w:themeColor="text1"/>
                <w:kern w:val="24"/>
                <w:sz w:val="22"/>
                <w:szCs w:val="22"/>
                <w:lang w:eastAsia="zh-CN"/>
              </w:rPr>
              <w:t xml:space="preserve">Regionaldezernat Südwest </w:t>
            </w:r>
          </w:p>
          <w:p w:rsidR="00B14183" w:rsidRPr="00156887" w:rsidRDefault="00B14183" w:rsidP="00B15947">
            <w:pPr>
              <w:kinsoku w:val="0"/>
              <w:overflowPunct w:val="0"/>
              <w:spacing w:line="240" w:lineRule="auto"/>
              <w:textAlignment w:val="baseline"/>
              <w:rPr>
                <w:rFonts w:cs="Arial"/>
                <w:sz w:val="22"/>
                <w:szCs w:val="22"/>
                <w:lang w:eastAsia="zh-CN"/>
              </w:rPr>
            </w:pPr>
            <w:proofErr w:type="spellStart"/>
            <w:r w:rsidRPr="00156887">
              <w:rPr>
                <w:rFonts w:eastAsiaTheme="minorEastAsia" w:cs="Arial"/>
                <w:color w:val="000000" w:themeColor="text1"/>
                <w:kern w:val="24"/>
                <w:sz w:val="22"/>
                <w:szCs w:val="22"/>
                <w:lang w:eastAsia="zh-CN"/>
              </w:rPr>
              <w:t>Breitenburger</w:t>
            </w:r>
            <w:proofErr w:type="spellEnd"/>
            <w:r w:rsidRPr="00156887">
              <w:rPr>
                <w:rFonts w:eastAsiaTheme="minorEastAsia" w:cs="Arial"/>
                <w:color w:val="000000" w:themeColor="text1"/>
                <w:kern w:val="24"/>
                <w:sz w:val="22"/>
                <w:szCs w:val="22"/>
                <w:lang w:eastAsia="zh-CN"/>
              </w:rPr>
              <w:t xml:space="preserve"> Straße 25, 25524 Itzehoe</w:t>
            </w:r>
            <w:r w:rsidRPr="00156887">
              <w:rPr>
                <w:rFonts w:eastAsiaTheme="minorEastAsia" w:cs="Arial"/>
                <w:color w:val="000000" w:themeColor="text1"/>
                <w:kern w:val="24"/>
                <w:sz w:val="22"/>
                <w:szCs w:val="22"/>
                <w:lang w:eastAsia="zh-CN"/>
              </w:rPr>
              <w:br/>
              <w:t>Verena Boehnke</w:t>
            </w:r>
          </w:p>
          <w:p w:rsidR="00B14183" w:rsidRPr="00156887" w:rsidRDefault="00B14183" w:rsidP="00B15947">
            <w:pPr>
              <w:kinsoku w:val="0"/>
              <w:overflowPunct w:val="0"/>
              <w:spacing w:line="240" w:lineRule="auto"/>
              <w:textAlignment w:val="baseline"/>
              <w:rPr>
                <w:rFonts w:cs="Arial"/>
                <w:sz w:val="22"/>
                <w:szCs w:val="22"/>
                <w:lang w:eastAsia="zh-CN"/>
              </w:rPr>
            </w:pPr>
            <w:r w:rsidRPr="00156887">
              <w:rPr>
                <w:rFonts w:eastAsiaTheme="minorEastAsia" w:cs="Arial"/>
                <w:color w:val="000000" w:themeColor="text1"/>
                <w:kern w:val="24"/>
                <w:sz w:val="22"/>
                <w:szCs w:val="22"/>
                <w:lang w:eastAsia="zh-CN"/>
              </w:rPr>
              <w:t>Telefon 04821-66-2200</w:t>
            </w:r>
          </w:p>
          <w:p w:rsidR="00B14183" w:rsidRPr="00156887" w:rsidRDefault="00B14183" w:rsidP="00B15947">
            <w:pPr>
              <w:rPr>
                <w:rFonts w:eastAsiaTheme="minorEastAsia" w:cs="Arial"/>
                <w:b/>
                <w:color w:val="000000" w:themeColor="text1"/>
                <w:kern w:val="24"/>
                <w:sz w:val="22"/>
                <w:szCs w:val="22"/>
                <w:lang w:eastAsia="zh-CN"/>
              </w:rPr>
            </w:pPr>
            <w:proofErr w:type="spellStart"/>
            <w:r w:rsidRPr="00156887">
              <w:rPr>
                <w:rFonts w:eastAsiaTheme="minorEastAsia" w:cs="Arial"/>
                <w:color w:val="000000" w:themeColor="text1"/>
                <w:kern w:val="24"/>
                <w:sz w:val="22"/>
                <w:szCs w:val="22"/>
                <w:lang w:eastAsia="zh-CN"/>
              </w:rPr>
              <w:t>E-mail</w:t>
            </w:r>
            <w:proofErr w:type="spellEnd"/>
            <w:r w:rsidRPr="00156887">
              <w:rPr>
                <w:rFonts w:eastAsiaTheme="minorEastAsia" w:cs="Arial"/>
                <w:color w:val="000000" w:themeColor="text1"/>
                <w:kern w:val="24"/>
                <w:sz w:val="22"/>
                <w:szCs w:val="22"/>
                <w:lang w:eastAsia="zh-CN"/>
              </w:rPr>
              <w:t xml:space="preserve"> </w:t>
            </w:r>
            <w:hyperlink r:id="rId15" w:history="1">
              <w:r w:rsidRPr="00156887">
                <w:rPr>
                  <w:rStyle w:val="Hyperlink"/>
                  <w:rFonts w:eastAsiaTheme="minorEastAsia" w:cs="Arial"/>
                  <w:kern w:val="24"/>
                  <w:sz w:val="22"/>
                  <w:szCs w:val="22"/>
                  <w:lang w:eastAsia="zh-CN"/>
                </w:rPr>
                <w:t>Verena.Boehnke@llur.landsh.de</w:t>
              </w:r>
            </w:hyperlink>
          </w:p>
        </w:tc>
      </w:tr>
    </w:tbl>
    <w:p w:rsidR="00D56212" w:rsidRPr="00110BBC" w:rsidRDefault="00B14183" w:rsidP="00D56212">
      <w:pPr>
        <w:kinsoku w:val="0"/>
        <w:overflowPunct w:val="0"/>
        <w:spacing w:line="240" w:lineRule="auto"/>
        <w:textAlignment w:val="baseline"/>
        <w:rPr>
          <w:rFonts w:cs="Arial"/>
          <w:color w:val="333333"/>
          <w:sz w:val="22"/>
          <w:szCs w:val="22"/>
          <w:lang w:eastAsia="zh-CN"/>
        </w:rPr>
      </w:pPr>
      <w:r w:rsidRPr="00156887">
        <w:rPr>
          <w:rFonts w:eastAsiaTheme="minorEastAsia" w:cs="Arial"/>
          <w:color w:val="000000" w:themeColor="text1"/>
          <w:kern w:val="24"/>
          <w:sz w:val="22"/>
          <w:szCs w:val="22"/>
          <w:lang w:eastAsia="zh-CN"/>
        </w:rPr>
        <w:br/>
      </w:r>
      <w:r w:rsidR="00B6511C">
        <w:rPr>
          <w:rFonts w:cs="Arial"/>
          <w:sz w:val="22"/>
          <w:szCs w:val="22"/>
        </w:rPr>
        <w:t xml:space="preserve">Ansprechpartnerin im </w:t>
      </w:r>
      <w:r w:rsidRPr="00156887">
        <w:rPr>
          <w:rFonts w:cs="Arial"/>
          <w:sz w:val="22"/>
          <w:szCs w:val="22"/>
        </w:rPr>
        <w:t xml:space="preserve">Ministerium für </w:t>
      </w:r>
      <w:r w:rsidR="005E78D7">
        <w:rPr>
          <w:rFonts w:cs="Arial"/>
          <w:sz w:val="22"/>
          <w:szCs w:val="22"/>
        </w:rPr>
        <w:t xml:space="preserve">Inneres, </w:t>
      </w:r>
      <w:r w:rsidRPr="00156887">
        <w:rPr>
          <w:rFonts w:cs="Arial"/>
          <w:sz w:val="22"/>
          <w:szCs w:val="22"/>
        </w:rPr>
        <w:t>ländliche Räume</w:t>
      </w:r>
      <w:r w:rsidR="005E78D7">
        <w:rPr>
          <w:rFonts w:cs="Arial"/>
          <w:sz w:val="22"/>
          <w:szCs w:val="22"/>
        </w:rPr>
        <w:t xml:space="preserve"> und Integration </w:t>
      </w:r>
      <w:r w:rsidRPr="00156887">
        <w:rPr>
          <w:rFonts w:cs="Arial"/>
          <w:sz w:val="22"/>
          <w:szCs w:val="22"/>
        </w:rPr>
        <w:t>(</w:t>
      </w:r>
      <w:r w:rsidR="005E78D7">
        <w:rPr>
          <w:rFonts w:cs="Arial"/>
          <w:sz w:val="22"/>
          <w:szCs w:val="22"/>
        </w:rPr>
        <w:t>MILI</w:t>
      </w:r>
      <w:r w:rsidRPr="00156887">
        <w:rPr>
          <w:rFonts w:cs="Arial"/>
          <w:sz w:val="22"/>
          <w:szCs w:val="22"/>
        </w:rPr>
        <w:t>)</w:t>
      </w:r>
      <w:r w:rsidRPr="00156887">
        <w:rPr>
          <w:rFonts w:cs="Arial"/>
          <w:sz w:val="22"/>
          <w:szCs w:val="22"/>
        </w:rPr>
        <w:br/>
        <w:t>Christina Pfeiffer</w:t>
      </w:r>
      <w:r w:rsidR="00C52823">
        <w:rPr>
          <w:rFonts w:cs="Arial"/>
          <w:sz w:val="22"/>
          <w:szCs w:val="22"/>
        </w:rPr>
        <w:t xml:space="preserve">, </w:t>
      </w:r>
      <w:r w:rsidRPr="00156887">
        <w:rPr>
          <w:rFonts w:cs="Arial"/>
          <w:sz w:val="22"/>
          <w:szCs w:val="22"/>
        </w:rPr>
        <w:t>Telefon 0431-988 5078</w:t>
      </w:r>
      <w:r w:rsidR="00C52823">
        <w:rPr>
          <w:rFonts w:cs="Arial"/>
          <w:sz w:val="22"/>
          <w:szCs w:val="22"/>
        </w:rPr>
        <w:t xml:space="preserve">, </w:t>
      </w:r>
      <w:r w:rsidRPr="00156887">
        <w:rPr>
          <w:rFonts w:cs="Arial"/>
          <w:sz w:val="22"/>
          <w:szCs w:val="22"/>
        </w:rPr>
        <w:t xml:space="preserve">E-Mail </w:t>
      </w:r>
      <w:hyperlink r:id="rId16" w:history="1">
        <w:r w:rsidR="00297A05" w:rsidRPr="003402BD">
          <w:rPr>
            <w:rStyle w:val="Hyperlink"/>
            <w:rFonts w:cs="Arial"/>
            <w:sz w:val="22"/>
            <w:szCs w:val="22"/>
          </w:rPr>
          <w:t>christina.pfeiffer@im.landsh.de</w:t>
        </w:r>
      </w:hyperlink>
      <w:r w:rsidR="00110BBC">
        <w:rPr>
          <w:rStyle w:val="Hyperlink"/>
          <w:rFonts w:cs="Arial"/>
          <w:sz w:val="22"/>
          <w:szCs w:val="22"/>
        </w:rPr>
        <w:br/>
      </w:r>
      <w:r w:rsidR="00596A13">
        <w:rPr>
          <w:rStyle w:val="Hyperlink"/>
          <w:rFonts w:cs="Arial"/>
          <w:sz w:val="22"/>
          <w:szCs w:val="22"/>
        </w:rPr>
        <w:br/>
      </w:r>
      <w:r w:rsidR="00D56212" w:rsidRPr="00110BBC">
        <w:rPr>
          <w:rFonts w:cs="Arial"/>
          <w:b/>
          <w:color w:val="333333"/>
          <w:sz w:val="22"/>
          <w:szCs w:val="22"/>
          <w:lang w:eastAsia="zh-CN"/>
        </w:rPr>
        <w:t>Informationen</w:t>
      </w:r>
      <w:r w:rsidR="00D56212" w:rsidRPr="00110BBC">
        <w:rPr>
          <w:rFonts w:cs="Arial"/>
          <w:color w:val="333333"/>
          <w:sz w:val="22"/>
          <w:szCs w:val="22"/>
          <w:lang w:eastAsia="zh-CN"/>
        </w:rPr>
        <w:t xml:space="preserve"> zu Förderbedingungen, </w:t>
      </w:r>
      <w:r w:rsidR="005E78D7" w:rsidRPr="00110BBC">
        <w:rPr>
          <w:rFonts w:cs="Arial"/>
          <w:color w:val="333333"/>
          <w:sz w:val="22"/>
          <w:szCs w:val="22"/>
          <w:lang w:eastAsia="zh-CN"/>
        </w:rPr>
        <w:t>A</w:t>
      </w:r>
      <w:r w:rsidR="00D56212" w:rsidRPr="00110BBC">
        <w:rPr>
          <w:rFonts w:cs="Arial"/>
          <w:color w:val="333333"/>
          <w:sz w:val="22"/>
          <w:szCs w:val="22"/>
          <w:lang w:eastAsia="zh-CN"/>
        </w:rPr>
        <w:t xml:space="preserve">uswahlkriterien und Budgets der ILE-Verfahren und Ergebnisse der bisherigen Auswahlverfahren sind auf der </w:t>
      </w:r>
      <w:r w:rsidR="00D56212" w:rsidRPr="00110BBC">
        <w:rPr>
          <w:rFonts w:cs="Arial"/>
          <w:b/>
          <w:color w:val="333333"/>
          <w:sz w:val="22"/>
          <w:szCs w:val="22"/>
          <w:lang w:eastAsia="zh-CN"/>
        </w:rPr>
        <w:t>Internetseite des Landes SH</w:t>
      </w:r>
      <w:r w:rsidR="00D56212" w:rsidRPr="00110BBC">
        <w:rPr>
          <w:rFonts w:cs="Arial"/>
          <w:color w:val="333333"/>
          <w:sz w:val="22"/>
          <w:szCs w:val="22"/>
          <w:lang w:eastAsia="zh-CN"/>
        </w:rPr>
        <w:t xml:space="preserve"> unter dem Stichwort „Leitprojekte Integrierte ländliche Entwicklung“ veröffentlicht:</w:t>
      </w:r>
    </w:p>
    <w:p w:rsidR="00D56212" w:rsidRPr="009D68C9" w:rsidRDefault="00D56212" w:rsidP="00D56212">
      <w:pPr>
        <w:kinsoku w:val="0"/>
        <w:overflowPunct w:val="0"/>
        <w:spacing w:line="240" w:lineRule="auto"/>
        <w:textAlignment w:val="baseline"/>
        <w:rPr>
          <w:rFonts w:cs="Arial"/>
          <w:color w:val="FF0000"/>
          <w:sz w:val="22"/>
          <w:szCs w:val="22"/>
          <w:lang w:eastAsia="zh-CN"/>
        </w:rPr>
      </w:pPr>
      <w:r w:rsidRPr="009D68C9">
        <w:rPr>
          <w:rFonts w:cs="Arial"/>
          <w:color w:val="FF0000"/>
          <w:sz w:val="22"/>
          <w:szCs w:val="22"/>
          <w:lang w:eastAsia="zh-CN"/>
        </w:rPr>
        <w:t>http://www.schleswig-holstein.de/DE/Fachinhalte/L/laendlicheraeume/leitprojekteILE.html</w:t>
      </w:r>
    </w:p>
    <w:p w:rsidR="0031748B" w:rsidRPr="0037370A" w:rsidRDefault="00EF5C02" w:rsidP="0031748B">
      <w:pPr>
        <w:kinsoku w:val="0"/>
        <w:overflowPunct w:val="0"/>
        <w:spacing w:line="240" w:lineRule="auto"/>
        <w:textAlignment w:val="baseline"/>
        <w:rPr>
          <w:rFonts w:cs="Arial"/>
          <w:sz w:val="22"/>
          <w:szCs w:val="22"/>
          <w:lang w:eastAsia="zh-CN"/>
        </w:rPr>
      </w:pPr>
      <w:r w:rsidRPr="00EF5C02">
        <w:rPr>
          <w:rFonts w:cs="Arial"/>
          <w:color w:val="333333"/>
          <w:sz w:val="22"/>
          <w:szCs w:val="22"/>
          <w:lang w:eastAsia="zh-CN"/>
        </w:rPr>
        <w:t xml:space="preserve">Weitere Informationen zum Landesprogramm Ländlicher Raum (LPLR) und zum Förderwegweiser finden Sie </w:t>
      </w:r>
      <w:hyperlink r:id="rId17" w:history="1">
        <w:r w:rsidR="0031748B" w:rsidRPr="0037370A">
          <w:rPr>
            <w:rStyle w:val="Hyperlink"/>
            <w:rFonts w:cs="Arial"/>
            <w:color w:val="auto"/>
            <w:sz w:val="22"/>
            <w:szCs w:val="22"/>
            <w:u w:val="none"/>
            <w:lang w:eastAsia="zh-CN"/>
          </w:rPr>
          <w:t>auf</w:t>
        </w:r>
      </w:hyperlink>
      <w:r w:rsidR="0031748B" w:rsidRPr="0037370A">
        <w:rPr>
          <w:rFonts w:cs="Arial"/>
          <w:sz w:val="22"/>
          <w:szCs w:val="22"/>
          <w:lang w:eastAsia="zh-CN"/>
        </w:rPr>
        <w:t xml:space="preserve"> der Internetseite des Landes</w:t>
      </w:r>
      <w:r w:rsidR="00110BBC">
        <w:rPr>
          <w:rFonts w:cs="Arial"/>
          <w:sz w:val="22"/>
          <w:szCs w:val="22"/>
          <w:lang w:eastAsia="zh-CN"/>
        </w:rPr>
        <w:t>:</w:t>
      </w:r>
      <w:r w:rsidR="0031748B" w:rsidRPr="0037370A">
        <w:rPr>
          <w:rFonts w:cs="Arial"/>
          <w:sz w:val="22"/>
          <w:szCs w:val="22"/>
          <w:lang w:eastAsia="zh-CN"/>
        </w:rPr>
        <w:t xml:space="preserve"> </w:t>
      </w:r>
    </w:p>
    <w:p w:rsidR="0031748B" w:rsidRPr="00EF5C02" w:rsidRDefault="0031748B" w:rsidP="0031748B">
      <w:pPr>
        <w:kinsoku w:val="0"/>
        <w:overflowPunct w:val="0"/>
        <w:spacing w:line="240" w:lineRule="auto"/>
        <w:textAlignment w:val="baseline"/>
        <w:rPr>
          <w:rFonts w:cs="Arial"/>
          <w:color w:val="333333"/>
          <w:sz w:val="22"/>
          <w:szCs w:val="22"/>
          <w:lang w:eastAsia="zh-CN"/>
        </w:rPr>
      </w:pPr>
      <w:r>
        <w:rPr>
          <w:rFonts w:cs="Arial"/>
          <w:color w:val="0000FF"/>
          <w:sz w:val="22"/>
          <w:szCs w:val="22"/>
          <w:u w:val="single"/>
          <w:lang w:eastAsia="zh-CN"/>
        </w:rPr>
        <w:t>www.eler.schleswig-holstein.de</w:t>
      </w:r>
    </w:p>
    <w:sectPr w:rsidR="0031748B" w:rsidRPr="00EF5C02" w:rsidSect="00121ECF">
      <w:footerReference w:type="default" r:id="rId18"/>
      <w:headerReference w:type="first" r:id="rId19"/>
      <w:footerReference w:type="first" r:id="rId2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FB" w:rsidRDefault="003C24FB" w:rsidP="003535FD">
      <w:pPr>
        <w:spacing w:line="240" w:lineRule="auto"/>
      </w:pPr>
      <w:r>
        <w:separator/>
      </w:r>
    </w:p>
  </w:endnote>
  <w:endnote w:type="continuationSeparator" w:id="0">
    <w:p w:rsidR="003C24FB" w:rsidRDefault="003C24FB" w:rsidP="00353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338773482"/>
      <w:docPartObj>
        <w:docPartGallery w:val="Page Numbers (Bottom of Page)"/>
        <w:docPartUnique/>
      </w:docPartObj>
    </w:sdtPr>
    <w:sdtEndPr/>
    <w:sdtContent>
      <w:p w:rsidR="001E76F2" w:rsidRPr="00E132EB" w:rsidRDefault="005E78D7" w:rsidP="00E132EB">
        <w:pPr>
          <w:pStyle w:val="Fuzeile"/>
          <w:pBdr>
            <w:top w:val="single" w:sz="4" w:space="1" w:color="auto"/>
          </w:pBdr>
          <w:jc w:val="right"/>
          <w:rPr>
            <w:sz w:val="18"/>
            <w:szCs w:val="18"/>
          </w:rPr>
        </w:pPr>
        <w:r>
          <w:rPr>
            <w:sz w:val="18"/>
            <w:szCs w:val="18"/>
          </w:rPr>
          <w:t xml:space="preserve">MILI/ </w:t>
        </w:r>
        <w:r w:rsidR="00E132EB" w:rsidRPr="00E132EB">
          <w:rPr>
            <w:sz w:val="18"/>
            <w:szCs w:val="18"/>
          </w:rPr>
          <w:t xml:space="preserve">Stand </w:t>
        </w:r>
        <w:r w:rsidR="00141798">
          <w:rPr>
            <w:sz w:val="18"/>
            <w:szCs w:val="18"/>
          </w:rPr>
          <w:t>2</w:t>
        </w:r>
        <w:r w:rsidR="00ED0019">
          <w:rPr>
            <w:sz w:val="18"/>
            <w:szCs w:val="18"/>
          </w:rPr>
          <w:t>7</w:t>
        </w:r>
        <w:r w:rsidR="00E132EB" w:rsidRPr="00E132EB">
          <w:rPr>
            <w:sz w:val="18"/>
            <w:szCs w:val="18"/>
          </w:rPr>
          <w:t>.</w:t>
        </w:r>
        <w:r w:rsidR="00EE6D86" w:rsidRPr="00E132EB">
          <w:rPr>
            <w:sz w:val="18"/>
            <w:szCs w:val="18"/>
          </w:rPr>
          <w:t>0</w:t>
        </w:r>
        <w:r w:rsidR="00DA7326">
          <w:rPr>
            <w:sz w:val="18"/>
            <w:szCs w:val="18"/>
          </w:rPr>
          <w:t>6</w:t>
        </w:r>
        <w:r w:rsidR="00E132EB" w:rsidRPr="00E132EB">
          <w:rPr>
            <w:sz w:val="18"/>
            <w:szCs w:val="18"/>
          </w:rPr>
          <w:t>.201</w:t>
        </w:r>
        <w:r w:rsidR="00141798">
          <w:rPr>
            <w:sz w:val="18"/>
            <w:szCs w:val="18"/>
          </w:rPr>
          <w:t>8</w:t>
        </w:r>
        <w:r w:rsidR="00E132EB" w:rsidRPr="00E132EB">
          <w:rPr>
            <w:sz w:val="18"/>
            <w:szCs w:val="18"/>
          </w:rPr>
          <w:tab/>
        </w:r>
        <w:r w:rsidR="00E132EB" w:rsidRPr="00E132EB">
          <w:rPr>
            <w:sz w:val="18"/>
            <w:szCs w:val="18"/>
          </w:rPr>
          <w:tab/>
        </w:r>
        <w:r w:rsidR="001E76F2" w:rsidRPr="00E132EB">
          <w:rPr>
            <w:sz w:val="18"/>
            <w:szCs w:val="18"/>
          </w:rPr>
          <w:fldChar w:fldCharType="begin"/>
        </w:r>
        <w:r w:rsidR="001E76F2" w:rsidRPr="00E132EB">
          <w:rPr>
            <w:sz w:val="18"/>
            <w:szCs w:val="18"/>
          </w:rPr>
          <w:instrText>PAGE   \* MERGEFORMAT</w:instrText>
        </w:r>
        <w:r w:rsidR="001E76F2" w:rsidRPr="00E132EB">
          <w:rPr>
            <w:sz w:val="18"/>
            <w:szCs w:val="18"/>
          </w:rPr>
          <w:fldChar w:fldCharType="separate"/>
        </w:r>
        <w:r w:rsidR="00572F00">
          <w:rPr>
            <w:noProof/>
            <w:sz w:val="18"/>
            <w:szCs w:val="18"/>
          </w:rPr>
          <w:t>4</w:t>
        </w:r>
        <w:r w:rsidR="001E76F2" w:rsidRPr="00E132EB">
          <w:rPr>
            <w:sz w:val="18"/>
            <w:szCs w:val="18"/>
          </w:rPr>
          <w:fldChar w:fldCharType="end"/>
        </w:r>
      </w:p>
    </w:sdtContent>
  </w:sdt>
  <w:p w:rsidR="001E76F2" w:rsidRPr="00E132EB" w:rsidRDefault="001E76F2">
    <w:pPr>
      <w:pStyle w:val="Fuzeile"/>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32" w:rsidRPr="007C7932" w:rsidRDefault="005E78D7" w:rsidP="007C7932">
    <w:pPr>
      <w:pStyle w:val="Fuzeile"/>
      <w:pBdr>
        <w:top w:val="single" w:sz="4" w:space="1" w:color="auto"/>
      </w:pBdr>
      <w:tabs>
        <w:tab w:val="clear" w:pos="4536"/>
        <w:tab w:val="clear" w:pos="9072"/>
        <w:tab w:val="left" w:pos="0"/>
      </w:tabs>
      <w:rPr>
        <w:sz w:val="18"/>
        <w:szCs w:val="18"/>
      </w:rPr>
    </w:pPr>
    <w:r>
      <w:rPr>
        <w:sz w:val="18"/>
        <w:szCs w:val="18"/>
      </w:rPr>
      <w:t>MILI</w:t>
    </w:r>
    <w:r w:rsidR="007C7932" w:rsidRPr="007C7932">
      <w:rPr>
        <w:sz w:val="18"/>
        <w:szCs w:val="18"/>
      </w:rPr>
      <w:t xml:space="preserve">/ Stand </w:t>
    </w:r>
    <w:r w:rsidR="00BB54FF">
      <w:rPr>
        <w:sz w:val="18"/>
        <w:szCs w:val="18"/>
      </w:rPr>
      <w:t>2</w:t>
    </w:r>
    <w:r w:rsidR="007B1FAD">
      <w:rPr>
        <w:sz w:val="18"/>
        <w:szCs w:val="18"/>
      </w:rPr>
      <w:t>7</w:t>
    </w:r>
    <w:r w:rsidR="007C7932" w:rsidRPr="007C7932">
      <w:rPr>
        <w:sz w:val="18"/>
        <w:szCs w:val="18"/>
      </w:rPr>
      <w:t>.</w:t>
    </w:r>
    <w:r w:rsidR="006A4281" w:rsidRPr="007C7932">
      <w:rPr>
        <w:sz w:val="18"/>
        <w:szCs w:val="18"/>
      </w:rPr>
      <w:t>0</w:t>
    </w:r>
    <w:r w:rsidR="00961B21">
      <w:rPr>
        <w:sz w:val="18"/>
        <w:szCs w:val="18"/>
      </w:rPr>
      <w:t>6</w:t>
    </w:r>
    <w:r w:rsidR="007C7932" w:rsidRPr="007C7932">
      <w:rPr>
        <w:sz w:val="18"/>
        <w:szCs w:val="18"/>
      </w:rPr>
      <w:t>.201</w:t>
    </w:r>
    <w:r w:rsidR="00BB54FF">
      <w:rPr>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FB" w:rsidRDefault="003C24FB" w:rsidP="003535FD">
      <w:pPr>
        <w:spacing w:line="240" w:lineRule="auto"/>
      </w:pPr>
      <w:r>
        <w:separator/>
      </w:r>
    </w:p>
  </w:footnote>
  <w:footnote w:type="continuationSeparator" w:id="0">
    <w:p w:rsidR="003C24FB" w:rsidRDefault="003C24FB" w:rsidP="003535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F7" w:rsidRDefault="009F5E43">
    <w:pPr>
      <w:pStyle w:val="Kopfzeile"/>
    </w:pPr>
    <w:r>
      <w:rPr>
        <w:noProof/>
        <w:lang w:eastAsia="zh-CN"/>
      </w:rPr>
      <w:drawing>
        <wp:anchor distT="0" distB="0" distL="114300" distR="114300" simplePos="0" relativeHeight="251665408" behindDoc="0" locked="0" layoutInCell="1" allowOverlap="1" wp14:anchorId="58989DE8" wp14:editId="71EEAC96">
          <wp:simplePos x="0" y="0"/>
          <wp:positionH relativeFrom="margin">
            <wp:posOffset>4281805</wp:posOffset>
          </wp:positionH>
          <wp:positionV relativeFrom="margin">
            <wp:posOffset>-438785</wp:posOffset>
          </wp:positionV>
          <wp:extent cx="1684020" cy="905510"/>
          <wp:effectExtent l="0" t="0" r="0" b="8890"/>
          <wp:wrapSquare wrapText="bothSides"/>
          <wp:docPr id="1" name="Grafik 1" descr="C:\Users\Christina.Pfeiffer\AppData\Local\Microsoft\Windows\Temporary Internet Files\Content.Word\sh_de_inneres_rgb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a.Pfeiffer\AppData\Local\Microsoft\Windows\Temporary Internet Files\Content.Word\sh_de_inneres_rgb_gro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02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746">
      <w:rPr>
        <w:noProof/>
        <w:lang w:eastAsia="zh-CN"/>
      </w:rPr>
      <w:drawing>
        <wp:anchor distT="0" distB="0" distL="114300" distR="114300" simplePos="0" relativeHeight="251663360" behindDoc="1" locked="0" layoutInCell="1" allowOverlap="1" wp14:anchorId="7A3EF56A" wp14:editId="5C59DF37">
          <wp:simplePos x="0" y="0"/>
          <wp:positionH relativeFrom="page">
            <wp:posOffset>142875</wp:posOffset>
          </wp:positionH>
          <wp:positionV relativeFrom="page">
            <wp:posOffset>14294</wp:posOffset>
          </wp:positionV>
          <wp:extent cx="2182483" cy="1089589"/>
          <wp:effectExtent l="0" t="0" r="0" b="0"/>
          <wp:wrapNone/>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 Daten:Arbeitsordner:2014-10-12:Boy:Claim_DE.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83" cy="108958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93A"/>
    <w:multiLevelType w:val="hybridMultilevel"/>
    <w:tmpl w:val="282EE3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12B7AEB"/>
    <w:multiLevelType w:val="hybridMultilevel"/>
    <w:tmpl w:val="A346323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2B74AE"/>
    <w:multiLevelType w:val="hybridMultilevel"/>
    <w:tmpl w:val="9A66A9F6"/>
    <w:lvl w:ilvl="0" w:tplc="C29A22A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CB5403"/>
    <w:multiLevelType w:val="hybridMultilevel"/>
    <w:tmpl w:val="5AE6AD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5435051"/>
    <w:multiLevelType w:val="hybridMultilevel"/>
    <w:tmpl w:val="8BE07870"/>
    <w:lvl w:ilvl="0" w:tplc="04070001">
      <w:start w:val="1"/>
      <w:numFmt w:val="bullet"/>
      <w:lvlText w:val=""/>
      <w:lvlJc w:val="left"/>
      <w:pPr>
        <w:ind w:left="556" w:hanging="360"/>
      </w:pPr>
      <w:rPr>
        <w:rFonts w:ascii="Symbol" w:hAnsi="Symbol" w:hint="default"/>
      </w:rPr>
    </w:lvl>
    <w:lvl w:ilvl="1" w:tplc="04070003" w:tentative="1">
      <w:start w:val="1"/>
      <w:numFmt w:val="bullet"/>
      <w:lvlText w:val="o"/>
      <w:lvlJc w:val="left"/>
      <w:pPr>
        <w:ind w:left="1276" w:hanging="360"/>
      </w:pPr>
      <w:rPr>
        <w:rFonts w:ascii="Courier New" w:hAnsi="Courier New" w:cs="Courier New" w:hint="default"/>
      </w:rPr>
    </w:lvl>
    <w:lvl w:ilvl="2" w:tplc="04070005" w:tentative="1">
      <w:start w:val="1"/>
      <w:numFmt w:val="bullet"/>
      <w:lvlText w:val=""/>
      <w:lvlJc w:val="left"/>
      <w:pPr>
        <w:ind w:left="1996" w:hanging="360"/>
      </w:pPr>
      <w:rPr>
        <w:rFonts w:ascii="Wingdings" w:hAnsi="Wingdings" w:hint="default"/>
      </w:rPr>
    </w:lvl>
    <w:lvl w:ilvl="3" w:tplc="04070001" w:tentative="1">
      <w:start w:val="1"/>
      <w:numFmt w:val="bullet"/>
      <w:lvlText w:val=""/>
      <w:lvlJc w:val="left"/>
      <w:pPr>
        <w:ind w:left="2716" w:hanging="360"/>
      </w:pPr>
      <w:rPr>
        <w:rFonts w:ascii="Symbol" w:hAnsi="Symbol" w:hint="default"/>
      </w:rPr>
    </w:lvl>
    <w:lvl w:ilvl="4" w:tplc="04070003" w:tentative="1">
      <w:start w:val="1"/>
      <w:numFmt w:val="bullet"/>
      <w:lvlText w:val="o"/>
      <w:lvlJc w:val="left"/>
      <w:pPr>
        <w:ind w:left="3436" w:hanging="360"/>
      </w:pPr>
      <w:rPr>
        <w:rFonts w:ascii="Courier New" w:hAnsi="Courier New" w:cs="Courier New" w:hint="default"/>
      </w:rPr>
    </w:lvl>
    <w:lvl w:ilvl="5" w:tplc="04070005" w:tentative="1">
      <w:start w:val="1"/>
      <w:numFmt w:val="bullet"/>
      <w:lvlText w:val=""/>
      <w:lvlJc w:val="left"/>
      <w:pPr>
        <w:ind w:left="4156" w:hanging="360"/>
      </w:pPr>
      <w:rPr>
        <w:rFonts w:ascii="Wingdings" w:hAnsi="Wingdings" w:hint="default"/>
      </w:rPr>
    </w:lvl>
    <w:lvl w:ilvl="6" w:tplc="04070001" w:tentative="1">
      <w:start w:val="1"/>
      <w:numFmt w:val="bullet"/>
      <w:lvlText w:val=""/>
      <w:lvlJc w:val="left"/>
      <w:pPr>
        <w:ind w:left="4876" w:hanging="360"/>
      </w:pPr>
      <w:rPr>
        <w:rFonts w:ascii="Symbol" w:hAnsi="Symbol" w:hint="default"/>
      </w:rPr>
    </w:lvl>
    <w:lvl w:ilvl="7" w:tplc="04070003" w:tentative="1">
      <w:start w:val="1"/>
      <w:numFmt w:val="bullet"/>
      <w:lvlText w:val="o"/>
      <w:lvlJc w:val="left"/>
      <w:pPr>
        <w:ind w:left="5596" w:hanging="360"/>
      </w:pPr>
      <w:rPr>
        <w:rFonts w:ascii="Courier New" w:hAnsi="Courier New" w:cs="Courier New" w:hint="default"/>
      </w:rPr>
    </w:lvl>
    <w:lvl w:ilvl="8" w:tplc="04070005" w:tentative="1">
      <w:start w:val="1"/>
      <w:numFmt w:val="bullet"/>
      <w:lvlText w:val=""/>
      <w:lvlJc w:val="left"/>
      <w:pPr>
        <w:ind w:left="6316" w:hanging="360"/>
      </w:pPr>
      <w:rPr>
        <w:rFonts w:ascii="Wingdings" w:hAnsi="Wingdings" w:hint="default"/>
      </w:rPr>
    </w:lvl>
  </w:abstractNum>
  <w:abstractNum w:abstractNumId="5">
    <w:nsid w:val="200809A3"/>
    <w:multiLevelType w:val="hybridMultilevel"/>
    <w:tmpl w:val="E26010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31E14EDB"/>
    <w:multiLevelType w:val="hybridMultilevel"/>
    <w:tmpl w:val="64A6A0AA"/>
    <w:lvl w:ilvl="0" w:tplc="26F2941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5651E8C"/>
    <w:multiLevelType w:val="hybridMultilevel"/>
    <w:tmpl w:val="2DBA9C6A"/>
    <w:lvl w:ilvl="0" w:tplc="FFFFFFFF">
      <w:start w:val="1"/>
      <w:numFmt w:val="bullet"/>
      <w:lvlText w:val=""/>
      <w:lvlJc w:val="left"/>
      <w:pPr>
        <w:ind w:left="720" w:hanging="360"/>
      </w:pPr>
      <w:rPr>
        <w:rFonts w:ascii="Symbol" w:hAnsi="Symbol"/>
      </w:rPr>
    </w:lvl>
    <w:lvl w:ilvl="1" w:tplc="05665652">
      <w:start w:val="1"/>
      <w:numFmt w:val="bullet"/>
      <w:lvlText w:val=""/>
      <w:lvlJc w:val="left"/>
      <w:pPr>
        <w:ind w:left="1440" w:hanging="360"/>
      </w:pPr>
      <w:rPr>
        <w:rFonts w:ascii="Symbol" w:hAnsi="Symbol" w:hint="default"/>
      </w:rPr>
    </w:lvl>
    <w:lvl w:ilvl="2" w:tplc="05665652">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3E8703AD"/>
    <w:multiLevelType w:val="hybridMultilevel"/>
    <w:tmpl w:val="9F843B1E"/>
    <w:lvl w:ilvl="0" w:tplc="4576339E">
      <w:start w:val="5"/>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FDD386D"/>
    <w:multiLevelType w:val="hybridMultilevel"/>
    <w:tmpl w:val="B586653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7">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01536A1"/>
    <w:multiLevelType w:val="hybridMultilevel"/>
    <w:tmpl w:val="F0BE35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08626FF"/>
    <w:multiLevelType w:val="hybridMultilevel"/>
    <w:tmpl w:val="E86654C8"/>
    <w:lvl w:ilvl="0" w:tplc="05665652">
      <w:start w:val="1"/>
      <w:numFmt w:val="bullet"/>
      <w:lvlText w:val=""/>
      <w:lvlJc w:val="left"/>
      <w:pPr>
        <w:ind w:left="2203" w:hanging="360"/>
      </w:pPr>
      <w:rPr>
        <w:rFonts w:ascii="Symbol" w:hAnsi="Symbol" w:hint="default"/>
      </w:rPr>
    </w:lvl>
    <w:lvl w:ilvl="1" w:tplc="04070003" w:tentative="1">
      <w:start w:val="1"/>
      <w:numFmt w:val="bullet"/>
      <w:lvlText w:val="o"/>
      <w:lvlJc w:val="left"/>
      <w:pPr>
        <w:ind w:left="2923" w:hanging="360"/>
      </w:pPr>
      <w:rPr>
        <w:rFonts w:ascii="Courier New" w:hAnsi="Courier New" w:cs="Courier New" w:hint="default"/>
      </w:rPr>
    </w:lvl>
    <w:lvl w:ilvl="2" w:tplc="04070005" w:tentative="1">
      <w:start w:val="1"/>
      <w:numFmt w:val="bullet"/>
      <w:lvlText w:val=""/>
      <w:lvlJc w:val="left"/>
      <w:pPr>
        <w:ind w:left="3643" w:hanging="360"/>
      </w:pPr>
      <w:rPr>
        <w:rFonts w:ascii="Wingdings" w:hAnsi="Wingdings" w:hint="default"/>
      </w:rPr>
    </w:lvl>
    <w:lvl w:ilvl="3" w:tplc="04070001" w:tentative="1">
      <w:start w:val="1"/>
      <w:numFmt w:val="bullet"/>
      <w:lvlText w:val=""/>
      <w:lvlJc w:val="left"/>
      <w:pPr>
        <w:ind w:left="4363" w:hanging="360"/>
      </w:pPr>
      <w:rPr>
        <w:rFonts w:ascii="Symbol" w:hAnsi="Symbol" w:hint="default"/>
      </w:rPr>
    </w:lvl>
    <w:lvl w:ilvl="4" w:tplc="04070003" w:tentative="1">
      <w:start w:val="1"/>
      <w:numFmt w:val="bullet"/>
      <w:lvlText w:val="o"/>
      <w:lvlJc w:val="left"/>
      <w:pPr>
        <w:ind w:left="5083" w:hanging="360"/>
      </w:pPr>
      <w:rPr>
        <w:rFonts w:ascii="Courier New" w:hAnsi="Courier New" w:cs="Courier New" w:hint="default"/>
      </w:rPr>
    </w:lvl>
    <w:lvl w:ilvl="5" w:tplc="04070005" w:tentative="1">
      <w:start w:val="1"/>
      <w:numFmt w:val="bullet"/>
      <w:lvlText w:val=""/>
      <w:lvlJc w:val="left"/>
      <w:pPr>
        <w:ind w:left="5803" w:hanging="360"/>
      </w:pPr>
      <w:rPr>
        <w:rFonts w:ascii="Wingdings" w:hAnsi="Wingdings" w:hint="default"/>
      </w:rPr>
    </w:lvl>
    <w:lvl w:ilvl="6" w:tplc="04070001" w:tentative="1">
      <w:start w:val="1"/>
      <w:numFmt w:val="bullet"/>
      <w:lvlText w:val=""/>
      <w:lvlJc w:val="left"/>
      <w:pPr>
        <w:ind w:left="6523" w:hanging="360"/>
      </w:pPr>
      <w:rPr>
        <w:rFonts w:ascii="Symbol" w:hAnsi="Symbol" w:hint="default"/>
      </w:rPr>
    </w:lvl>
    <w:lvl w:ilvl="7" w:tplc="04070003" w:tentative="1">
      <w:start w:val="1"/>
      <w:numFmt w:val="bullet"/>
      <w:lvlText w:val="o"/>
      <w:lvlJc w:val="left"/>
      <w:pPr>
        <w:ind w:left="7243" w:hanging="360"/>
      </w:pPr>
      <w:rPr>
        <w:rFonts w:ascii="Courier New" w:hAnsi="Courier New" w:cs="Courier New" w:hint="default"/>
      </w:rPr>
    </w:lvl>
    <w:lvl w:ilvl="8" w:tplc="04070005" w:tentative="1">
      <w:start w:val="1"/>
      <w:numFmt w:val="bullet"/>
      <w:lvlText w:val=""/>
      <w:lvlJc w:val="left"/>
      <w:pPr>
        <w:ind w:left="7963" w:hanging="360"/>
      </w:pPr>
      <w:rPr>
        <w:rFonts w:ascii="Wingdings" w:hAnsi="Wingdings" w:hint="default"/>
      </w:rPr>
    </w:lvl>
  </w:abstractNum>
  <w:abstractNum w:abstractNumId="12">
    <w:nsid w:val="52D8608B"/>
    <w:multiLevelType w:val="hybridMultilevel"/>
    <w:tmpl w:val="BCDA9FC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54296246"/>
    <w:multiLevelType w:val="hybridMultilevel"/>
    <w:tmpl w:val="142C3A0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DD15D82"/>
    <w:multiLevelType w:val="hybridMultilevel"/>
    <w:tmpl w:val="620820B8"/>
    <w:lvl w:ilvl="0" w:tplc="F524F2E8">
      <w:start w:val="1"/>
      <w:numFmt w:val="decimal"/>
      <w:lvlText w:val="%1."/>
      <w:lvlJc w:val="left"/>
      <w:pPr>
        <w:ind w:left="786" w:hanging="360"/>
      </w:pPr>
      <w:rPr>
        <w:rFonts w:eastAsia="Times New Roman" w:hint="default"/>
        <w:color w:val="auto"/>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nsid w:val="77665401"/>
    <w:multiLevelType w:val="hybridMultilevel"/>
    <w:tmpl w:val="6A0CD8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12"/>
  </w:num>
  <w:num w:numId="5">
    <w:abstractNumId w:val="14"/>
  </w:num>
  <w:num w:numId="6">
    <w:abstractNumId w:val="2"/>
  </w:num>
  <w:num w:numId="7">
    <w:abstractNumId w:val="15"/>
  </w:num>
  <w:num w:numId="8">
    <w:abstractNumId w:val="0"/>
  </w:num>
  <w:num w:numId="9">
    <w:abstractNumId w:val="8"/>
  </w:num>
  <w:num w:numId="10">
    <w:abstractNumId w:val="5"/>
  </w:num>
  <w:num w:numId="11">
    <w:abstractNumId w:val="13"/>
  </w:num>
  <w:num w:numId="12">
    <w:abstractNumId w:val="9"/>
  </w:num>
  <w:num w:numId="13">
    <w:abstractNumId w:val="4"/>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83"/>
    <w:rsid w:val="00040792"/>
    <w:rsid w:val="00050E0B"/>
    <w:rsid w:val="000557B8"/>
    <w:rsid w:val="00080B08"/>
    <w:rsid w:val="00096456"/>
    <w:rsid w:val="000B7ABE"/>
    <w:rsid w:val="000C0B56"/>
    <w:rsid w:val="000E6CB8"/>
    <w:rsid w:val="00110BBC"/>
    <w:rsid w:val="00121ECF"/>
    <w:rsid w:val="00141798"/>
    <w:rsid w:val="001566CA"/>
    <w:rsid w:val="00156887"/>
    <w:rsid w:val="00162398"/>
    <w:rsid w:val="001629F6"/>
    <w:rsid w:val="00175940"/>
    <w:rsid w:val="001A2425"/>
    <w:rsid w:val="001A79B3"/>
    <w:rsid w:val="001B16B2"/>
    <w:rsid w:val="001D5E66"/>
    <w:rsid w:val="001E388E"/>
    <w:rsid w:val="001E76F2"/>
    <w:rsid w:val="00205DB4"/>
    <w:rsid w:val="002317A8"/>
    <w:rsid w:val="00253E10"/>
    <w:rsid w:val="0027773F"/>
    <w:rsid w:val="002930AF"/>
    <w:rsid w:val="00295A25"/>
    <w:rsid w:val="00297A05"/>
    <w:rsid w:val="002B6E77"/>
    <w:rsid w:val="002E4146"/>
    <w:rsid w:val="003123A8"/>
    <w:rsid w:val="0031748B"/>
    <w:rsid w:val="003535FD"/>
    <w:rsid w:val="00362949"/>
    <w:rsid w:val="00364851"/>
    <w:rsid w:val="00372830"/>
    <w:rsid w:val="00390162"/>
    <w:rsid w:val="0039596A"/>
    <w:rsid w:val="003A37BF"/>
    <w:rsid w:val="003C24FB"/>
    <w:rsid w:val="003E58EB"/>
    <w:rsid w:val="00454C46"/>
    <w:rsid w:val="004701C5"/>
    <w:rsid w:val="00494B56"/>
    <w:rsid w:val="004D6493"/>
    <w:rsid w:val="004E2952"/>
    <w:rsid w:val="005421EA"/>
    <w:rsid w:val="00572F00"/>
    <w:rsid w:val="00580AFD"/>
    <w:rsid w:val="00593CAC"/>
    <w:rsid w:val="00593D5F"/>
    <w:rsid w:val="00595E69"/>
    <w:rsid w:val="00596A13"/>
    <w:rsid w:val="005B5ED9"/>
    <w:rsid w:val="005C7658"/>
    <w:rsid w:val="005D4C52"/>
    <w:rsid w:val="005D6F83"/>
    <w:rsid w:val="005E4661"/>
    <w:rsid w:val="005E73F7"/>
    <w:rsid w:val="005E78D7"/>
    <w:rsid w:val="005F275C"/>
    <w:rsid w:val="006251F1"/>
    <w:rsid w:val="006A3DD9"/>
    <w:rsid w:val="006A4281"/>
    <w:rsid w:val="006F44A0"/>
    <w:rsid w:val="007153D6"/>
    <w:rsid w:val="00727DFD"/>
    <w:rsid w:val="00752FD2"/>
    <w:rsid w:val="007724EE"/>
    <w:rsid w:val="0078668F"/>
    <w:rsid w:val="007B1FAD"/>
    <w:rsid w:val="007C4C1A"/>
    <w:rsid w:val="007C7932"/>
    <w:rsid w:val="007F36BF"/>
    <w:rsid w:val="00804636"/>
    <w:rsid w:val="00877CD8"/>
    <w:rsid w:val="00891291"/>
    <w:rsid w:val="00897A90"/>
    <w:rsid w:val="008C7272"/>
    <w:rsid w:val="009035BC"/>
    <w:rsid w:val="009243E0"/>
    <w:rsid w:val="00956CFC"/>
    <w:rsid w:val="00961B21"/>
    <w:rsid w:val="00962FB1"/>
    <w:rsid w:val="00971423"/>
    <w:rsid w:val="009A3305"/>
    <w:rsid w:val="009C1786"/>
    <w:rsid w:val="009F5E43"/>
    <w:rsid w:val="009F7D8F"/>
    <w:rsid w:val="00A13680"/>
    <w:rsid w:val="00A13E61"/>
    <w:rsid w:val="00A24B02"/>
    <w:rsid w:val="00A74F20"/>
    <w:rsid w:val="00A9166B"/>
    <w:rsid w:val="00A96F4D"/>
    <w:rsid w:val="00AD2746"/>
    <w:rsid w:val="00B116E0"/>
    <w:rsid w:val="00B11F63"/>
    <w:rsid w:val="00B14183"/>
    <w:rsid w:val="00B25F7F"/>
    <w:rsid w:val="00B35BC1"/>
    <w:rsid w:val="00B479E6"/>
    <w:rsid w:val="00B6511C"/>
    <w:rsid w:val="00BA271F"/>
    <w:rsid w:val="00BB54FF"/>
    <w:rsid w:val="00BD5C41"/>
    <w:rsid w:val="00C522C8"/>
    <w:rsid w:val="00C52823"/>
    <w:rsid w:val="00C936EF"/>
    <w:rsid w:val="00CB7C93"/>
    <w:rsid w:val="00CE19B6"/>
    <w:rsid w:val="00D14E39"/>
    <w:rsid w:val="00D25A96"/>
    <w:rsid w:val="00D32F60"/>
    <w:rsid w:val="00D56212"/>
    <w:rsid w:val="00D7038C"/>
    <w:rsid w:val="00DA7326"/>
    <w:rsid w:val="00DC3811"/>
    <w:rsid w:val="00DC4530"/>
    <w:rsid w:val="00DD51BC"/>
    <w:rsid w:val="00DE4720"/>
    <w:rsid w:val="00DF3FD1"/>
    <w:rsid w:val="00E132EB"/>
    <w:rsid w:val="00E51FE5"/>
    <w:rsid w:val="00E561A5"/>
    <w:rsid w:val="00E811BC"/>
    <w:rsid w:val="00E95DC7"/>
    <w:rsid w:val="00EC0DB0"/>
    <w:rsid w:val="00EC16CD"/>
    <w:rsid w:val="00EC717E"/>
    <w:rsid w:val="00ED0019"/>
    <w:rsid w:val="00ED5046"/>
    <w:rsid w:val="00EE6D86"/>
    <w:rsid w:val="00EF5C02"/>
    <w:rsid w:val="00F06B51"/>
    <w:rsid w:val="00F1556D"/>
    <w:rsid w:val="00F27D15"/>
    <w:rsid w:val="00F52232"/>
    <w:rsid w:val="00F7660B"/>
    <w:rsid w:val="00F82583"/>
    <w:rsid w:val="00F82B13"/>
    <w:rsid w:val="00FB04A9"/>
    <w:rsid w:val="00FC72DB"/>
    <w:rsid w:val="00FD1C03"/>
    <w:rsid w:val="00FD4F81"/>
    <w:rsid w:val="00FE1FD7"/>
    <w:rsid w:val="00FF47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4183"/>
    <w:pPr>
      <w:spacing w:after="0" w:line="36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
    <w:name w:val="Anschrift"/>
    <w:basedOn w:val="Standard"/>
    <w:rsid w:val="00B14183"/>
    <w:pPr>
      <w:spacing w:line="240" w:lineRule="auto"/>
    </w:pPr>
  </w:style>
  <w:style w:type="paragraph" w:styleId="Listenabsatz">
    <w:name w:val="List Paragraph"/>
    <w:basedOn w:val="Standard"/>
    <w:uiPriority w:val="34"/>
    <w:qFormat/>
    <w:rsid w:val="00B14183"/>
    <w:pPr>
      <w:spacing w:line="240" w:lineRule="auto"/>
      <w:ind w:left="720"/>
      <w:contextualSpacing/>
    </w:pPr>
    <w:rPr>
      <w:rFonts w:ascii="Times New Roman" w:hAnsi="Times New Roman"/>
      <w:szCs w:val="24"/>
      <w:lang w:eastAsia="zh-CN"/>
    </w:rPr>
  </w:style>
  <w:style w:type="paragraph" w:styleId="Sprechblasentext">
    <w:name w:val="Balloon Text"/>
    <w:basedOn w:val="Standard"/>
    <w:link w:val="SprechblasentextZchn"/>
    <w:uiPriority w:val="99"/>
    <w:semiHidden/>
    <w:unhideWhenUsed/>
    <w:rsid w:val="00B1418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4183"/>
    <w:rPr>
      <w:rFonts w:ascii="Tahoma" w:eastAsia="Times New Roman" w:hAnsi="Tahoma" w:cs="Tahoma"/>
      <w:sz w:val="16"/>
      <w:szCs w:val="16"/>
      <w:lang w:eastAsia="de-DE"/>
    </w:rPr>
  </w:style>
  <w:style w:type="character" w:styleId="Hyperlink">
    <w:name w:val="Hyperlink"/>
    <w:rsid w:val="00B14183"/>
    <w:rPr>
      <w:rFonts w:ascii="Arial" w:hAnsi="Arial"/>
      <w:color w:val="0000FF"/>
      <w:sz w:val="24"/>
      <w:szCs w:val="24"/>
      <w:u w:val="single"/>
    </w:rPr>
  </w:style>
  <w:style w:type="table" w:styleId="Tabellenraster">
    <w:name w:val="Table Grid"/>
    <w:basedOn w:val="NormaleTabelle"/>
    <w:uiPriority w:val="59"/>
    <w:rsid w:val="00B1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1F63"/>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3535F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535FD"/>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3535F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535FD"/>
    <w:rPr>
      <w:rFonts w:ascii="Arial" w:eastAsia="Times New Roman" w:hAnsi="Arial" w:cs="Times New Roman"/>
      <w:sz w:val="24"/>
      <w:szCs w:val="20"/>
      <w:lang w:eastAsia="de-DE"/>
    </w:rPr>
  </w:style>
  <w:style w:type="table" w:customStyle="1" w:styleId="Tabellenraster2">
    <w:name w:val="Tabellenraster2"/>
    <w:basedOn w:val="NormaleTabelle"/>
    <w:next w:val="Tabellenraster"/>
    <w:uiPriority w:val="59"/>
    <w:rsid w:val="00D2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9F7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4183"/>
    <w:pPr>
      <w:spacing w:after="0" w:line="36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
    <w:name w:val="Anschrift"/>
    <w:basedOn w:val="Standard"/>
    <w:rsid w:val="00B14183"/>
    <w:pPr>
      <w:spacing w:line="240" w:lineRule="auto"/>
    </w:pPr>
  </w:style>
  <w:style w:type="paragraph" w:styleId="Listenabsatz">
    <w:name w:val="List Paragraph"/>
    <w:basedOn w:val="Standard"/>
    <w:uiPriority w:val="34"/>
    <w:qFormat/>
    <w:rsid w:val="00B14183"/>
    <w:pPr>
      <w:spacing w:line="240" w:lineRule="auto"/>
      <w:ind w:left="720"/>
      <w:contextualSpacing/>
    </w:pPr>
    <w:rPr>
      <w:rFonts w:ascii="Times New Roman" w:hAnsi="Times New Roman"/>
      <w:szCs w:val="24"/>
      <w:lang w:eastAsia="zh-CN"/>
    </w:rPr>
  </w:style>
  <w:style w:type="paragraph" w:styleId="Sprechblasentext">
    <w:name w:val="Balloon Text"/>
    <w:basedOn w:val="Standard"/>
    <w:link w:val="SprechblasentextZchn"/>
    <w:uiPriority w:val="99"/>
    <w:semiHidden/>
    <w:unhideWhenUsed/>
    <w:rsid w:val="00B1418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4183"/>
    <w:rPr>
      <w:rFonts w:ascii="Tahoma" w:eastAsia="Times New Roman" w:hAnsi="Tahoma" w:cs="Tahoma"/>
      <w:sz w:val="16"/>
      <w:szCs w:val="16"/>
      <w:lang w:eastAsia="de-DE"/>
    </w:rPr>
  </w:style>
  <w:style w:type="character" w:styleId="Hyperlink">
    <w:name w:val="Hyperlink"/>
    <w:rsid w:val="00B14183"/>
    <w:rPr>
      <w:rFonts w:ascii="Arial" w:hAnsi="Arial"/>
      <w:color w:val="0000FF"/>
      <w:sz w:val="24"/>
      <w:szCs w:val="24"/>
      <w:u w:val="single"/>
    </w:rPr>
  </w:style>
  <w:style w:type="table" w:styleId="Tabellenraster">
    <w:name w:val="Table Grid"/>
    <w:basedOn w:val="NormaleTabelle"/>
    <w:uiPriority w:val="59"/>
    <w:rsid w:val="00B1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1F63"/>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3535F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535FD"/>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3535F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535FD"/>
    <w:rPr>
      <w:rFonts w:ascii="Arial" w:eastAsia="Times New Roman" w:hAnsi="Arial" w:cs="Times New Roman"/>
      <w:sz w:val="24"/>
      <w:szCs w:val="20"/>
      <w:lang w:eastAsia="de-DE"/>
    </w:rPr>
  </w:style>
  <w:style w:type="table" w:customStyle="1" w:styleId="Tabellenraster2">
    <w:name w:val="Tabellenraster2"/>
    <w:basedOn w:val="NormaleTabelle"/>
    <w:next w:val="Tabellenraster"/>
    <w:uiPriority w:val="59"/>
    <w:rsid w:val="00D2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9F7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39847">
      <w:bodyDiv w:val="1"/>
      <w:marLeft w:val="0"/>
      <w:marRight w:val="0"/>
      <w:marTop w:val="0"/>
      <w:marBottom w:val="0"/>
      <w:divBdr>
        <w:top w:val="none" w:sz="0" w:space="0" w:color="auto"/>
        <w:left w:val="none" w:sz="0" w:space="0" w:color="auto"/>
        <w:bottom w:val="none" w:sz="0" w:space="0" w:color="auto"/>
        <w:right w:val="none" w:sz="0" w:space="0" w:color="auto"/>
      </w:divBdr>
    </w:div>
    <w:div w:id="18950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rbert.Hoehne@llur.landsh.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an-Nils.Klindt@llur.landsh.de" TargetMode="External"/><Relationship Id="rId17" Type="http://schemas.openxmlformats.org/officeDocument/2006/relationships/hyperlink" Target="http://auf" TargetMode="External"/><Relationship Id="rId2" Type="http://schemas.openxmlformats.org/officeDocument/2006/relationships/numbering" Target="numbering.xml"/><Relationship Id="rId16" Type="http://schemas.openxmlformats.org/officeDocument/2006/relationships/hyperlink" Target="mailto:christina.pfeiffer@im.landsh.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bert.Limberg@llur.landsh.de" TargetMode="External"/><Relationship Id="rId5" Type="http://schemas.openxmlformats.org/officeDocument/2006/relationships/settings" Target="settings.xml"/><Relationship Id="rId15" Type="http://schemas.openxmlformats.org/officeDocument/2006/relationships/hyperlink" Target="mailto:Verena.Boehnke@llur.landsh.de" TargetMode="External"/><Relationship Id="rId10" Type="http://schemas.openxmlformats.org/officeDocument/2006/relationships/hyperlink" Target="http://eur-lex.europa.eu/LexUriServ/LexUriServ.do?uri=OJ:L:2013:347:0487:0548:DE: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xel.Strunk@llur.landsh.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2F1C-1C0B-458D-A828-37A03CFD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10895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Pfeiffer, Christina (MLUR)</dc:creator>
  <cp:lastModifiedBy>Pfeiffer, Christina (MLUR)</cp:lastModifiedBy>
  <cp:revision>28</cp:revision>
  <cp:lastPrinted>2018-06-27T13:12:00Z</cp:lastPrinted>
  <dcterms:created xsi:type="dcterms:W3CDTF">2018-05-22T14:43:00Z</dcterms:created>
  <dcterms:modified xsi:type="dcterms:W3CDTF">2018-06-27T13:31:00Z</dcterms:modified>
</cp:coreProperties>
</file>